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CCB8"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1. Grundlage</w:t>
      </w:r>
    </w:p>
    <w:p w14:paraId="3A8E9738" w14:textId="005B9F7B"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Diese Beitragsordnung gilt für alle ordentlichen Mitglieder des Vereins „Capoeira Flensburg e. V.“ und wird auf Grundlage von § 5 der Vereinssatzung durch den Vorstand beschlossen. Sie kann durch Vorstandsbeschluss jederzeit angepasst werden.</w:t>
      </w:r>
    </w:p>
    <w:p w14:paraId="0B4C1A29" w14:textId="77777777" w:rsidR="00BE7FB8" w:rsidRPr="00FB5BCE" w:rsidRDefault="00BE7FB8">
      <w:pPr>
        <w:spacing w:after="120"/>
        <w:rPr>
          <w:rFonts w:ascii="Calibri" w:hAnsi="Calibri" w:cs="Calibri"/>
          <w:color w:val="000000" w:themeColor="text1"/>
        </w:rPr>
      </w:pPr>
    </w:p>
    <w:p w14:paraId="01945012"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2. Mitgliedsbeiträge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4026"/>
      </w:tblGrid>
      <w:tr w:rsidR="00FB5BCE" w:rsidRPr="00FB5BCE" w14:paraId="712A6B72" w14:textId="77777777" w:rsidTr="00FB5BCE">
        <w:tc>
          <w:tcPr>
            <w:tcW w:w="30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31D0665B" w14:textId="77777777" w:rsidR="00BE7FB8" w:rsidRPr="00FB5BCE" w:rsidRDefault="00000000">
            <w:pPr>
              <w:rPr>
                <w:rFonts w:ascii="Calibri" w:hAnsi="Calibri" w:cs="Calibri"/>
                <w:color w:val="000000" w:themeColor="text1"/>
              </w:rPr>
            </w:pPr>
            <w:r w:rsidRPr="00FB5BCE">
              <w:rPr>
                <w:rFonts w:ascii="Calibri" w:hAnsi="Calibri" w:cs="Calibri"/>
                <w:b/>
                <w:bCs/>
                <w:color w:val="000000" w:themeColor="text1"/>
                <w:sz w:val="20"/>
                <w:szCs w:val="20"/>
              </w:rPr>
              <w:t>Beitragsart</w:t>
            </w:r>
          </w:p>
        </w:tc>
        <w:tc>
          <w:tcPr>
            <w:tcW w:w="2000"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22F38428" w14:textId="77777777" w:rsidR="00BE7FB8" w:rsidRPr="00FB5BCE" w:rsidRDefault="00000000">
            <w:pPr>
              <w:rPr>
                <w:rFonts w:ascii="Calibri" w:hAnsi="Calibri" w:cs="Calibri"/>
                <w:color w:val="000000" w:themeColor="text1"/>
              </w:rPr>
            </w:pPr>
            <w:r w:rsidRPr="00FB5BCE">
              <w:rPr>
                <w:rFonts w:ascii="Calibri" w:hAnsi="Calibri" w:cs="Calibri"/>
                <w:b/>
                <w:bCs/>
                <w:color w:val="000000" w:themeColor="text1"/>
                <w:sz w:val="20"/>
                <w:szCs w:val="20"/>
              </w:rPr>
              <w:t>Monatlicher Beitrag</w:t>
            </w:r>
          </w:p>
        </w:tc>
        <w:tc>
          <w:tcPr>
            <w:tcW w:w="4026"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Mar>
              <w:top w:w="80" w:type="dxa"/>
              <w:left w:w="120" w:type="dxa"/>
              <w:bottom w:w="80" w:type="dxa"/>
              <w:right w:w="120" w:type="dxa"/>
            </w:tcMar>
          </w:tcPr>
          <w:p w14:paraId="7321C25D" w14:textId="77777777" w:rsidR="00BE7FB8" w:rsidRPr="00FB5BCE" w:rsidRDefault="00000000">
            <w:pPr>
              <w:rPr>
                <w:rFonts w:ascii="Calibri" w:hAnsi="Calibri" w:cs="Calibri"/>
                <w:color w:val="000000" w:themeColor="text1"/>
              </w:rPr>
            </w:pPr>
            <w:r w:rsidRPr="00FB5BCE">
              <w:rPr>
                <w:rFonts w:ascii="Calibri" w:hAnsi="Calibri" w:cs="Calibri"/>
                <w:b/>
                <w:bCs/>
                <w:color w:val="000000" w:themeColor="text1"/>
                <w:sz w:val="20"/>
                <w:szCs w:val="20"/>
              </w:rPr>
              <w:t>Gilt für</w:t>
            </w:r>
          </w:p>
        </w:tc>
      </w:tr>
      <w:tr w:rsidR="00FB5BCE" w:rsidRPr="00FB5BCE" w14:paraId="3F32EB24"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68EE2D"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Regulärer Beitrag</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85EE44"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35,00 €</w:t>
            </w:r>
          </w:p>
        </w:tc>
        <w:tc>
          <w:tcPr>
            <w:tcW w:w="4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129035"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Vollzeitbeschäftigte</w:t>
            </w:r>
          </w:p>
        </w:tc>
      </w:tr>
      <w:tr w:rsidR="00BE7FB8" w:rsidRPr="00FB5BCE" w14:paraId="65D9A922"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738C29"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Ermäßigter Beitrag</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D4D0B2"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25,00 €</w:t>
            </w:r>
          </w:p>
        </w:tc>
        <w:tc>
          <w:tcPr>
            <w:tcW w:w="4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57014D" w14:textId="77777777" w:rsidR="00BE7FB8" w:rsidRPr="00FB5BCE" w:rsidRDefault="00000000">
            <w:pPr>
              <w:rPr>
                <w:rFonts w:ascii="Calibri" w:hAnsi="Calibri" w:cs="Calibri"/>
                <w:color w:val="000000" w:themeColor="text1"/>
              </w:rPr>
            </w:pPr>
            <w:r w:rsidRPr="00FB5BCE">
              <w:rPr>
                <w:rFonts w:ascii="Calibri" w:hAnsi="Calibri" w:cs="Calibri"/>
                <w:color w:val="000000" w:themeColor="text1"/>
                <w:sz w:val="20"/>
                <w:szCs w:val="20"/>
              </w:rPr>
              <w:t>Alle anderen (siehe Abs. 3)</w:t>
            </w:r>
          </w:p>
        </w:tc>
      </w:tr>
    </w:tbl>
    <w:p w14:paraId="6A3A6619" w14:textId="77777777" w:rsidR="00BE7FB8" w:rsidRPr="00FB5BCE" w:rsidRDefault="00BE7FB8">
      <w:pPr>
        <w:spacing w:after="120"/>
        <w:rPr>
          <w:rFonts w:ascii="Calibri" w:hAnsi="Calibri" w:cs="Calibri"/>
          <w:color w:val="000000" w:themeColor="text1"/>
        </w:rPr>
      </w:pPr>
    </w:p>
    <w:p w14:paraId="5D6BCABC"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3. Ermäßigter Beitrag</w:t>
      </w:r>
    </w:p>
    <w:p w14:paraId="0B4D7F98"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Der ermäßigte Beitrag gilt für Mitglieder, die einer der folgenden Gruppen angehören:</w:t>
      </w:r>
    </w:p>
    <w:p w14:paraId="37248FE9"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Personen unter 18 Jahren</w:t>
      </w:r>
    </w:p>
    <w:p w14:paraId="10B19F23"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Studierende und Auszubildende</w:t>
      </w:r>
    </w:p>
    <w:p w14:paraId="0932ABC1"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Geringverdiener (z. B. Mitglieder im Leistungsbezug, in geringfügiger Beschäftigung Tätige)</w:t>
      </w:r>
    </w:p>
    <w:p w14:paraId="77F3BAC4"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Teilzeitbeschäftigte</w:t>
      </w:r>
    </w:p>
    <w:p w14:paraId="5C50DF1F" w14:textId="68942631"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Personen in besonderen Lebenslagen (z. B. Elternzeit, längere Krankheit)</w:t>
      </w:r>
    </w:p>
    <w:p w14:paraId="258C9416"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Sonderregelungen nach individueller Absprache mit dem Vorstand</w:t>
      </w:r>
    </w:p>
    <w:p w14:paraId="1D19D215" w14:textId="77777777" w:rsidR="00BE7FB8" w:rsidRPr="00FB5BCE" w:rsidRDefault="00BE7FB8">
      <w:pPr>
        <w:spacing w:after="120"/>
        <w:rPr>
          <w:rFonts w:ascii="Calibri" w:hAnsi="Calibri" w:cs="Calibri"/>
          <w:color w:val="000000" w:themeColor="text1"/>
        </w:rPr>
      </w:pPr>
    </w:p>
    <w:p w14:paraId="029D2B0D"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Die Zuordnung zum ermäßigten Beitrag erfolgt auf Antrag des Mitglieds. Ein Nachweis kann verlangt werden, ist aber nicht zwingend erforderlich. Der Vorstand entscheidet im Einzelfall.</w:t>
      </w:r>
    </w:p>
    <w:p w14:paraId="628946C5" w14:textId="77777777" w:rsidR="00BE7FB8" w:rsidRPr="00FB5BCE" w:rsidRDefault="00BE7FB8">
      <w:pPr>
        <w:spacing w:after="120"/>
        <w:rPr>
          <w:rFonts w:ascii="Calibri" w:hAnsi="Calibri" w:cs="Calibri"/>
          <w:color w:val="000000" w:themeColor="text1"/>
        </w:rPr>
      </w:pPr>
    </w:p>
    <w:p w14:paraId="476CE47C"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4. Fälligkeit und Zahlung</w:t>
      </w:r>
    </w:p>
    <w:p w14:paraId="37864FA0"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(1) Der Mitgliedsbeitrag ist monatlich im Voraus fällig, spätestens zum 1. des jeweiligen Monats.</w:t>
      </w:r>
    </w:p>
    <w:p w14:paraId="36A97A27"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(2) Die Zahlung erfolgt durch Überweisung auf das Vereinskonto. Das Mitglied ist selbst für die fristgerechte Zahlung verantwortlich.</w:t>
      </w:r>
    </w:p>
    <w:p w14:paraId="1EBFF985"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(3) Beginnt die Mitgliedschaft im laufenden Monat, besteht für den Monat des Mitgliedschaftsbeginns keine Beitragspflicht. Der erste Beitrag wird für den Folgemonat fällig.</w:t>
      </w:r>
    </w:p>
    <w:p w14:paraId="45D42481" w14:textId="77777777" w:rsidR="00BE7FB8" w:rsidRPr="00FB5BCE" w:rsidRDefault="00BE7FB8">
      <w:pPr>
        <w:spacing w:after="120"/>
        <w:rPr>
          <w:rFonts w:ascii="Calibri" w:hAnsi="Calibri" w:cs="Calibri"/>
          <w:color w:val="000000" w:themeColor="text1"/>
        </w:rPr>
      </w:pPr>
    </w:p>
    <w:p w14:paraId="768943C0"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5. Beitragsbefreiung, Stundung und Erlass</w:t>
      </w:r>
    </w:p>
    <w:p w14:paraId="0AF90341" w14:textId="27C84156"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Der Vorstand kann auf Antrag eines Mitglieds den Beitrag in begründeten Ausnahmefällen:</w:t>
      </w:r>
    </w:p>
    <w:p w14:paraId="0DFE9AAD"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vorübergehend stunden,</w:t>
      </w:r>
    </w:p>
    <w:p w14:paraId="7B808BF4"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zeitlich begrenzt ermäßigen,</w:t>
      </w:r>
    </w:p>
    <w:p w14:paraId="0D85F6D2" w14:textId="77777777" w:rsidR="00BE7FB8" w:rsidRPr="00FB5BCE" w:rsidRDefault="00000000">
      <w:pPr>
        <w:pStyle w:val="Listenabsatz"/>
        <w:numPr>
          <w:ilvl w:val="0"/>
          <w:numId w:val="2"/>
        </w:numPr>
        <w:spacing w:after="80"/>
        <w:rPr>
          <w:rFonts w:ascii="Calibri" w:hAnsi="Calibri" w:cs="Calibri"/>
          <w:color w:val="000000" w:themeColor="text1"/>
        </w:rPr>
      </w:pPr>
      <w:r w:rsidRPr="00FB5BCE">
        <w:rPr>
          <w:rFonts w:ascii="Calibri" w:hAnsi="Calibri" w:cs="Calibri"/>
          <w:color w:val="000000" w:themeColor="text1"/>
        </w:rPr>
        <w:t>im Einzelfall erlassen.</w:t>
      </w:r>
    </w:p>
    <w:p w14:paraId="18162DDC" w14:textId="487F3631"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lastRenderedPageBreak/>
        <w:t xml:space="preserve">Ein Rechtsanspruch auf Ermäßigung, Stundung oder Erlass besteht nicht. </w:t>
      </w:r>
    </w:p>
    <w:p w14:paraId="25EA10FD" w14:textId="77777777" w:rsidR="00BE7FB8" w:rsidRPr="00FB5BCE" w:rsidRDefault="00BE7FB8">
      <w:pPr>
        <w:spacing w:after="120"/>
        <w:rPr>
          <w:rFonts w:ascii="Calibri" w:hAnsi="Calibri" w:cs="Calibri"/>
          <w:color w:val="000000" w:themeColor="text1"/>
        </w:rPr>
      </w:pPr>
    </w:p>
    <w:p w14:paraId="1F9A7901"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6. Ruhende Mitgliedschaft</w:t>
      </w:r>
    </w:p>
    <w:p w14:paraId="0420CC98" w14:textId="6BB8531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Während einer genehmigten ruhenden Mitgliedschaft gemäß § 3 Abs. (2) lit. e) der Satzung ruht die Beitragspflicht automatisch für den genehmigten Zeitraum.</w:t>
      </w:r>
    </w:p>
    <w:p w14:paraId="7955A3A7" w14:textId="77777777" w:rsidR="00BE7FB8" w:rsidRPr="00FB5BCE" w:rsidRDefault="00BE7FB8">
      <w:pPr>
        <w:spacing w:after="120"/>
        <w:rPr>
          <w:rFonts w:ascii="Calibri" w:hAnsi="Calibri" w:cs="Calibri"/>
          <w:color w:val="000000" w:themeColor="text1"/>
        </w:rPr>
      </w:pPr>
    </w:p>
    <w:p w14:paraId="657445F6"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7. Beitragsanpassung</w:t>
      </w:r>
    </w:p>
    <w:p w14:paraId="38ACD7CB"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Der Vorstand kann die Beitragshöhe durch Beschluss anpassen. Mitglieder werden über Beitragsänderungen mit einer Frist von mindestens einem Monat informiert. Beitragsänderungen gelten ab dem ersten Tag des übernächsten Monats nach Beschluss.</w:t>
      </w:r>
    </w:p>
    <w:p w14:paraId="59DF5006" w14:textId="77777777" w:rsidR="00BE7FB8" w:rsidRPr="00FB5BCE" w:rsidRDefault="00BE7FB8">
      <w:pPr>
        <w:spacing w:after="120"/>
        <w:rPr>
          <w:rFonts w:ascii="Calibri" w:hAnsi="Calibri" w:cs="Calibri"/>
          <w:color w:val="000000" w:themeColor="text1"/>
        </w:rPr>
      </w:pPr>
    </w:p>
    <w:p w14:paraId="670DE8BE"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8. Beitragsrückstand</w:t>
      </w:r>
    </w:p>
    <w:p w14:paraId="1BA6B6D0"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Bei einem Rückstand von mehr als zwei Monatsbeiträgen mahnt der Vorstand das Mitglied schriftlich. Nach zweimaliger Mahnung ohne Reaktion kann der Vorstand ein Ausschlussverfahren gemäß § 4 der Satzung einleiten.</w:t>
      </w:r>
    </w:p>
    <w:p w14:paraId="65C011B7" w14:textId="77777777" w:rsidR="00BE7FB8" w:rsidRPr="00FB5BCE" w:rsidRDefault="00BE7FB8">
      <w:pPr>
        <w:spacing w:after="120"/>
        <w:rPr>
          <w:rFonts w:ascii="Calibri" w:hAnsi="Calibri" w:cs="Calibri"/>
          <w:color w:val="000000" w:themeColor="text1"/>
        </w:rPr>
      </w:pPr>
    </w:p>
    <w:p w14:paraId="1474969D" w14:textId="77777777" w:rsidR="00BE7FB8" w:rsidRPr="00FB5BCE" w:rsidRDefault="00000000">
      <w:pPr>
        <w:pStyle w:val="berschrift1"/>
        <w:rPr>
          <w:rFonts w:ascii="Calibri" w:hAnsi="Calibri" w:cs="Calibri"/>
          <w:color w:val="000000" w:themeColor="text1"/>
        </w:rPr>
      </w:pPr>
      <w:r w:rsidRPr="00FB5BCE">
        <w:rPr>
          <w:rFonts w:ascii="Calibri" w:hAnsi="Calibri" w:cs="Calibri"/>
          <w:color w:val="000000" w:themeColor="text1"/>
        </w:rPr>
        <w:t>9. Inkrafttreten</w:t>
      </w:r>
    </w:p>
    <w:p w14:paraId="45388CDE" w14:textId="0569D0E2" w:rsidR="00FB5BCE" w:rsidRPr="00FB5BCE" w:rsidRDefault="00000000" w:rsidP="00FB5BCE">
      <w:pPr>
        <w:spacing w:after="120"/>
        <w:rPr>
          <w:rFonts w:ascii="Calibri" w:hAnsi="Calibri" w:cs="Calibri"/>
          <w:color w:val="000000" w:themeColor="text1"/>
        </w:rPr>
      </w:pPr>
      <w:r w:rsidRPr="00FB5BCE">
        <w:rPr>
          <w:rFonts w:ascii="Calibri" w:hAnsi="Calibri" w:cs="Calibri"/>
          <w:color w:val="000000" w:themeColor="text1"/>
        </w:rPr>
        <w:t>Diese Beitragsordnung</w:t>
      </w:r>
      <w:r w:rsidR="00FB5BCE">
        <w:rPr>
          <w:rFonts w:ascii="Calibri" w:hAnsi="Calibri" w:cs="Calibri"/>
          <w:color w:val="000000" w:themeColor="text1"/>
        </w:rPr>
        <w:t xml:space="preserve"> wurde durch den Vereinsvorstand beschlossen und</w:t>
      </w:r>
      <w:r w:rsidRPr="00FB5BCE">
        <w:rPr>
          <w:rFonts w:ascii="Calibri" w:hAnsi="Calibri" w:cs="Calibri"/>
          <w:color w:val="000000" w:themeColor="text1"/>
        </w:rPr>
        <w:t xml:space="preserve"> tritt ab dem </w:t>
      </w:r>
      <w:r w:rsidRPr="00FB5BCE">
        <w:rPr>
          <w:rFonts w:ascii="Calibri" w:hAnsi="Calibri" w:cs="Calibri"/>
          <w:color w:val="000000" w:themeColor="text1"/>
          <w:highlight w:val="yellow"/>
        </w:rPr>
        <w:t>[TT.MM.JJJJ]</w:t>
      </w:r>
      <w:r w:rsidRPr="00FB5BCE">
        <w:rPr>
          <w:rFonts w:ascii="Calibri" w:hAnsi="Calibri" w:cs="Calibri"/>
          <w:color w:val="000000" w:themeColor="text1"/>
        </w:rPr>
        <w:t xml:space="preserve"> in Kraf</w:t>
      </w:r>
      <w:r w:rsidR="00FB5BCE">
        <w:rPr>
          <w:rFonts w:ascii="Calibri" w:hAnsi="Calibri" w:cs="Calibri"/>
          <w:color w:val="000000" w:themeColor="text1"/>
        </w:rPr>
        <w:t xml:space="preserve">t. Sie </w:t>
      </w:r>
      <w:r w:rsidRPr="00FB5BCE">
        <w:rPr>
          <w:rFonts w:ascii="Calibri" w:hAnsi="Calibri" w:cs="Calibri"/>
          <w:color w:val="000000" w:themeColor="text1"/>
        </w:rPr>
        <w:t>ersetzt die Gebührenordnung vom 01.01.2018.</w:t>
      </w:r>
      <w:r w:rsidR="00FB5BCE">
        <w:rPr>
          <w:rFonts w:ascii="Calibri" w:hAnsi="Calibri" w:cs="Calibri"/>
          <w:color w:val="000000" w:themeColor="text1"/>
        </w:rPr>
        <w:t xml:space="preserve"> </w:t>
      </w:r>
    </w:p>
    <w:p w14:paraId="57C2C58C" w14:textId="2581079A" w:rsidR="00BE7FB8" w:rsidRPr="00FB5BCE" w:rsidRDefault="00BE7FB8">
      <w:pPr>
        <w:spacing w:after="100"/>
        <w:rPr>
          <w:rFonts w:ascii="Calibri" w:hAnsi="Calibri" w:cs="Calibri"/>
          <w:color w:val="000000" w:themeColor="text1"/>
        </w:rPr>
      </w:pPr>
    </w:p>
    <w:p w14:paraId="662174C2" w14:textId="77777777" w:rsidR="00BE7FB8" w:rsidRPr="00FB5BCE" w:rsidRDefault="00BE7FB8">
      <w:pPr>
        <w:spacing w:after="120"/>
        <w:rPr>
          <w:rFonts w:ascii="Calibri" w:hAnsi="Calibri" w:cs="Calibri"/>
          <w:color w:val="000000" w:themeColor="text1"/>
        </w:rPr>
      </w:pPr>
    </w:p>
    <w:p w14:paraId="2C891BB5" w14:textId="77777777" w:rsidR="00BE7FB8" w:rsidRPr="00FB5BCE" w:rsidRDefault="00BE7FB8">
      <w:pPr>
        <w:spacing w:after="120"/>
        <w:rPr>
          <w:rFonts w:ascii="Calibri" w:hAnsi="Calibri" w:cs="Calibri"/>
          <w:color w:val="000000" w:themeColor="text1"/>
        </w:rPr>
      </w:pPr>
    </w:p>
    <w:p w14:paraId="22F8B171"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___________________________</w:t>
      </w:r>
    </w:p>
    <w:p w14:paraId="39BC08DA"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Ort / Datum</w:t>
      </w:r>
    </w:p>
    <w:p w14:paraId="7DAC7400" w14:textId="77777777" w:rsidR="00BE7FB8" w:rsidRPr="00FB5BCE" w:rsidRDefault="00BE7FB8">
      <w:pPr>
        <w:spacing w:after="120"/>
        <w:rPr>
          <w:rFonts w:ascii="Calibri" w:hAnsi="Calibri" w:cs="Calibri"/>
          <w:color w:val="000000" w:themeColor="text1"/>
        </w:rPr>
      </w:pPr>
    </w:p>
    <w:p w14:paraId="5BEB17EA"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___________________________</w:t>
      </w:r>
    </w:p>
    <w:p w14:paraId="650145D8"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1. Vorsitzende:r</w:t>
      </w:r>
    </w:p>
    <w:p w14:paraId="7CE16780" w14:textId="77777777" w:rsidR="00BE7FB8" w:rsidRPr="00FB5BCE" w:rsidRDefault="00BE7FB8">
      <w:pPr>
        <w:spacing w:after="120"/>
        <w:rPr>
          <w:rFonts w:ascii="Calibri" w:hAnsi="Calibri" w:cs="Calibri"/>
          <w:color w:val="000000" w:themeColor="text1"/>
        </w:rPr>
      </w:pPr>
    </w:p>
    <w:p w14:paraId="6E4C9940"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___________________________</w:t>
      </w:r>
    </w:p>
    <w:p w14:paraId="0BA020EB"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2. Vorsitzende:r</w:t>
      </w:r>
    </w:p>
    <w:p w14:paraId="191B83CE" w14:textId="77777777" w:rsidR="00BE7FB8" w:rsidRPr="00FB5BCE" w:rsidRDefault="00BE7FB8">
      <w:pPr>
        <w:spacing w:after="120"/>
        <w:rPr>
          <w:rFonts w:ascii="Calibri" w:hAnsi="Calibri" w:cs="Calibri"/>
          <w:color w:val="000000" w:themeColor="text1"/>
        </w:rPr>
      </w:pPr>
    </w:p>
    <w:p w14:paraId="4F9C44A9"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___________________________</w:t>
      </w:r>
    </w:p>
    <w:p w14:paraId="3902E488" w14:textId="77777777" w:rsidR="00BE7FB8" w:rsidRPr="00FB5BCE" w:rsidRDefault="00000000">
      <w:pPr>
        <w:spacing w:after="100"/>
        <w:rPr>
          <w:rFonts w:ascii="Calibri" w:hAnsi="Calibri" w:cs="Calibri"/>
          <w:color w:val="000000" w:themeColor="text1"/>
        </w:rPr>
      </w:pPr>
      <w:r w:rsidRPr="00FB5BCE">
        <w:rPr>
          <w:rFonts w:ascii="Calibri" w:hAnsi="Calibri" w:cs="Calibri"/>
          <w:color w:val="000000" w:themeColor="text1"/>
        </w:rPr>
        <w:t>Kassenwart / Kassenwartin</w:t>
      </w:r>
    </w:p>
    <w:sectPr w:rsidR="00BE7FB8" w:rsidRPr="00FB5BCE">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4182D" w14:textId="77777777" w:rsidR="008B71F6" w:rsidRDefault="008B71F6" w:rsidP="00FB5BCE">
      <w:r>
        <w:separator/>
      </w:r>
    </w:p>
  </w:endnote>
  <w:endnote w:type="continuationSeparator" w:id="0">
    <w:p w14:paraId="56527DD8" w14:textId="77777777" w:rsidR="008B71F6" w:rsidRDefault="008B71F6" w:rsidP="00FB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65360"/>
      <w:docPartObj>
        <w:docPartGallery w:val="Page Numbers (Bottom of Page)"/>
        <w:docPartUnique/>
      </w:docPartObj>
    </w:sdtPr>
    <w:sdtContent>
      <w:p w14:paraId="7DA9BFAF" w14:textId="485F5F94" w:rsidR="00FB5BCE" w:rsidRDefault="00FB5BCE">
        <w:pPr>
          <w:pStyle w:val="Fuzeile"/>
          <w:jc w:val="right"/>
        </w:pPr>
        <w:r>
          <w:fldChar w:fldCharType="begin"/>
        </w:r>
        <w:r>
          <w:instrText>PAGE   \* MERGEFORMAT</w:instrText>
        </w:r>
        <w:r>
          <w:fldChar w:fldCharType="separate"/>
        </w:r>
        <w:r>
          <w:t>2</w:t>
        </w:r>
        <w:r>
          <w:fldChar w:fldCharType="end"/>
        </w:r>
      </w:p>
    </w:sdtContent>
  </w:sdt>
  <w:p w14:paraId="1324D7FE" w14:textId="77777777" w:rsidR="00FB5BCE" w:rsidRDefault="00FB5B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8B2A4" w14:textId="77777777" w:rsidR="008B71F6" w:rsidRDefault="008B71F6" w:rsidP="00FB5BCE">
      <w:r>
        <w:separator/>
      </w:r>
    </w:p>
  </w:footnote>
  <w:footnote w:type="continuationSeparator" w:id="0">
    <w:p w14:paraId="761BABB6" w14:textId="77777777" w:rsidR="008B71F6" w:rsidRDefault="008B71F6" w:rsidP="00FB5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E6FB" w14:textId="77777777" w:rsidR="00FB5BCE" w:rsidRPr="007328B0" w:rsidRDefault="00FB5BCE" w:rsidP="00FB5BCE">
    <w:pPr>
      <w:pBdr>
        <w:bottom w:val="single" w:sz="12" w:space="1" w:color="auto"/>
      </w:pBdr>
      <w:jc w:val="center"/>
      <w:rPr>
        <w:rFonts w:ascii="Bookman Old Style" w:hAnsi="Bookman Old Style"/>
        <w:b/>
        <w:sz w:val="32"/>
        <w:szCs w:val="32"/>
      </w:rPr>
    </w:pPr>
    <w:r w:rsidRPr="007328B0">
      <w:rPr>
        <w:rFonts w:ascii="Bookman Old Style" w:hAnsi="Bookman Old Style"/>
        <w:b/>
        <w:sz w:val="32"/>
        <w:szCs w:val="32"/>
      </w:rPr>
      <w:t xml:space="preserve">CAPOEIRA FLENSBURG </w:t>
    </w:r>
    <w:r>
      <w:rPr>
        <w:rFonts w:ascii="Bookman Old Style" w:hAnsi="Bookman Old Style"/>
        <w:b/>
        <w:sz w:val="32"/>
        <w:szCs w:val="32"/>
      </w:rPr>
      <w:t>e</w:t>
    </w:r>
    <w:r w:rsidRPr="007328B0">
      <w:rPr>
        <w:rFonts w:ascii="Bookman Old Style" w:hAnsi="Bookman Old Style"/>
        <w:b/>
        <w:sz w:val="32"/>
        <w:szCs w:val="32"/>
      </w:rPr>
      <w:t>.V.</w:t>
    </w:r>
  </w:p>
  <w:p w14:paraId="7A3BCD46" w14:textId="0364E755" w:rsidR="00FB5BCE" w:rsidRPr="007328B0" w:rsidRDefault="00FB5BCE" w:rsidP="00FB5BCE">
    <w:pPr>
      <w:jc w:val="center"/>
      <w:rPr>
        <w:rFonts w:ascii="Bookman Old Style" w:hAnsi="Bookman Old Style"/>
        <w:b/>
        <w:sz w:val="32"/>
        <w:szCs w:val="32"/>
      </w:rPr>
    </w:pPr>
    <w:r>
      <w:rPr>
        <w:rFonts w:ascii="Bookman Old Style" w:hAnsi="Bookman Old Style"/>
        <w:b/>
        <w:sz w:val="32"/>
        <w:szCs w:val="32"/>
      </w:rPr>
      <w:t>Beitragsordnung</w:t>
    </w:r>
  </w:p>
  <w:p w14:paraId="633EE912" w14:textId="77777777" w:rsidR="00FB5BCE" w:rsidRDefault="00FB5BCE" w:rsidP="00FB5BCE">
    <w:pPr>
      <w:pStyle w:val="Kopfzeile"/>
      <w:jc w:val="center"/>
    </w:pPr>
  </w:p>
  <w:p w14:paraId="5A36FA0F" w14:textId="77777777" w:rsidR="00FB5BCE" w:rsidRDefault="00FB5B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222"/>
    <w:multiLevelType w:val="hybridMultilevel"/>
    <w:tmpl w:val="1A94F52A"/>
    <w:lvl w:ilvl="0" w:tplc="D6E80034">
      <w:start w:val="1"/>
      <w:numFmt w:val="bullet"/>
      <w:lvlText w:val="–"/>
      <w:lvlJc w:val="left"/>
      <w:pPr>
        <w:ind w:left="720" w:hanging="360"/>
      </w:pPr>
    </w:lvl>
    <w:lvl w:ilvl="1" w:tplc="1160E62A">
      <w:numFmt w:val="decimal"/>
      <w:lvlText w:val=""/>
      <w:lvlJc w:val="left"/>
    </w:lvl>
    <w:lvl w:ilvl="2" w:tplc="6D7470A6">
      <w:numFmt w:val="decimal"/>
      <w:lvlText w:val=""/>
      <w:lvlJc w:val="left"/>
    </w:lvl>
    <w:lvl w:ilvl="3" w:tplc="34DAE7D6">
      <w:numFmt w:val="decimal"/>
      <w:lvlText w:val=""/>
      <w:lvlJc w:val="left"/>
    </w:lvl>
    <w:lvl w:ilvl="4" w:tplc="AAE6E58C">
      <w:numFmt w:val="decimal"/>
      <w:lvlText w:val=""/>
      <w:lvlJc w:val="left"/>
    </w:lvl>
    <w:lvl w:ilvl="5" w:tplc="D2665454">
      <w:numFmt w:val="decimal"/>
      <w:lvlText w:val=""/>
      <w:lvlJc w:val="left"/>
    </w:lvl>
    <w:lvl w:ilvl="6" w:tplc="7D582D22">
      <w:numFmt w:val="decimal"/>
      <w:lvlText w:val=""/>
      <w:lvlJc w:val="left"/>
    </w:lvl>
    <w:lvl w:ilvl="7" w:tplc="BE5C6E28">
      <w:numFmt w:val="decimal"/>
      <w:lvlText w:val=""/>
      <w:lvlJc w:val="left"/>
    </w:lvl>
    <w:lvl w:ilvl="8" w:tplc="5234EED8">
      <w:numFmt w:val="decimal"/>
      <w:lvlText w:val=""/>
      <w:lvlJc w:val="left"/>
    </w:lvl>
  </w:abstractNum>
  <w:abstractNum w:abstractNumId="1" w15:restartNumberingAfterBreak="0">
    <w:nsid w:val="644875F2"/>
    <w:multiLevelType w:val="hybridMultilevel"/>
    <w:tmpl w:val="28BAE11C"/>
    <w:lvl w:ilvl="0" w:tplc="B2CCDCA8">
      <w:start w:val="1"/>
      <w:numFmt w:val="bullet"/>
      <w:lvlText w:val="●"/>
      <w:lvlJc w:val="left"/>
      <w:pPr>
        <w:ind w:left="720" w:hanging="360"/>
      </w:pPr>
    </w:lvl>
    <w:lvl w:ilvl="1" w:tplc="AA46DF1E">
      <w:start w:val="1"/>
      <w:numFmt w:val="bullet"/>
      <w:lvlText w:val="○"/>
      <w:lvlJc w:val="left"/>
      <w:pPr>
        <w:ind w:left="1440" w:hanging="360"/>
      </w:pPr>
    </w:lvl>
    <w:lvl w:ilvl="2" w:tplc="FD2E622A">
      <w:start w:val="1"/>
      <w:numFmt w:val="bullet"/>
      <w:lvlText w:val="■"/>
      <w:lvlJc w:val="left"/>
      <w:pPr>
        <w:ind w:left="2160" w:hanging="360"/>
      </w:pPr>
    </w:lvl>
    <w:lvl w:ilvl="3" w:tplc="3C26DC90">
      <w:start w:val="1"/>
      <w:numFmt w:val="bullet"/>
      <w:lvlText w:val="●"/>
      <w:lvlJc w:val="left"/>
      <w:pPr>
        <w:ind w:left="2880" w:hanging="360"/>
      </w:pPr>
    </w:lvl>
    <w:lvl w:ilvl="4" w:tplc="388467D0">
      <w:start w:val="1"/>
      <w:numFmt w:val="bullet"/>
      <w:lvlText w:val="○"/>
      <w:lvlJc w:val="left"/>
      <w:pPr>
        <w:ind w:left="3600" w:hanging="360"/>
      </w:pPr>
    </w:lvl>
    <w:lvl w:ilvl="5" w:tplc="1696FC44">
      <w:start w:val="1"/>
      <w:numFmt w:val="bullet"/>
      <w:lvlText w:val="■"/>
      <w:lvlJc w:val="left"/>
      <w:pPr>
        <w:ind w:left="4320" w:hanging="360"/>
      </w:pPr>
    </w:lvl>
    <w:lvl w:ilvl="6" w:tplc="5C208C44">
      <w:start w:val="1"/>
      <w:numFmt w:val="bullet"/>
      <w:lvlText w:val="●"/>
      <w:lvlJc w:val="left"/>
      <w:pPr>
        <w:ind w:left="5040" w:hanging="360"/>
      </w:pPr>
    </w:lvl>
    <w:lvl w:ilvl="7" w:tplc="AEDC9ED0">
      <w:start w:val="1"/>
      <w:numFmt w:val="bullet"/>
      <w:lvlText w:val="●"/>
      <w:lvlJc w:val="left"/>
      <w:pPr>
        <w:ind w:left="5760" w:hanging="360"/>
      </w:pPr>
    </w:lvl>
    <w:lvl w:ilvl="8" w:tplc="21BC96C6">
      <w:start w:val="1"/>
      <w:numFmt w:val="bullet"/>
      <w:lvlText w:val="●"/>
      <w:lvlJc w:val="left"/>
      <w:pPr>
        <w:ind w:left="6480" w:hanging="360"/>
      </w:pPr>
    </w:lvl>
  </w:abstractNum>
  <w:num w:numId="1" w16cid:durableId="458380733">
    <w:abstractNumId w:val="1"/>
    <w:lvlOverride w:ilvl="0">
      <w:startOverride w:val="1"/>
    </w:lvlOverride>
  </w:num>
  <w:num w:numId="2" w16cid:durableId="703211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B8"/>
    <w:rsid w:val="0012692E"/>
    <w:rsid w:val="002F6E85"/>
    <w:rsid w:val="00386B2F"/>
    <w:rsid w:val="005458E1"/>
    <w:rsid w:val="008B71F6"/>
    <w:rsid w:val="00BE7FB8"/>
    <w:rsid w:val="00E90D8B"/>
    <w:rsid w:val="00FB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58EB"/>
  <w15:docId w15:val="{D24C9EDF-A9AC-4C77-91B3-2B2281A2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00" w:after="120"/>
      <w:outlineLvl w:val="0"/>
    </w:pPr>
    <w:rPr>
      <w:b/>
      <w:bCs/>
      <w:color w:val="1F4E79"/>
      <w:sz w:val="26"/>
      <w:szCs w:val="26"/>
    </w:rPr>
  </w:style>
  <w:style w:type="paragraph" w:styleId="berschrift2">
    <w:name w:val="heading 2"/>
    <w:uiPriority w:val="9"/>
    <w:semiHidden/>
    <w:unhideWhenUsed/>
    <w:qFormat/>
    <w:pPr>
      <w:spacing w:before="200" w:after="80"/>
      <w:outlineLvl w:val="1"/>
    </w:pPr>
    <w:rPr>
      <w:b/>
      <w:bCs/>
      <w:color w:val="2E75B6"/>
      <w:sz w:val="23"/>
      <w:szCs w:val="23"/>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FB5BCE"/>
    <w:pPr>
      <w:tabs>
        <w:tab w:val="center" w:pos="4536"/>
        <w:tab w:val="right" w:pos="9072"/>
      </w:tabs>
    </w:pPr>
  </w:style>
  <w:style w:type="character" w:customStyle="1" w:styleId="KopfzeileZchn">
    <w:name w:val="Kopfzeile Zchn"/>
    <w:basedOn w:val="Absatz-Standardschriftart"/>
    <w:link w:val="Kopfzeile"/>
    <w:uiPriority w:val="99"/>
    <w:rsid w:val="00FB5BCE"/>
  </w:style>
  <w:style w:type="paragraph" w:styleId="Fuzeile">
    <w:name w:val="footer"/>
    <w:basedOn w:val="Standard"/>
    <w:link w:val="FuzeileZchn"/>
    <w:uiPriority w:val="99"/>
    <w:unhideWhenUsed/>
    <w:rsid w:val="00FB5BCE"/>
    <w:pPr>
      <w:tabs>
        <w:tab w:val="center" w:pos="4536"/>
        <w:tab w:val="right" w:pos="9072"/>
      </w:tabs>
    </w:pPr>
  </w:style>
  <w:style w:type="character" w:customStyle="1" w:styleId="FuzeileZchn">
    <w:name w:val="Fußzeile Zchn"/>
    <w:basedOn w:val="Absatz-Standardschriftart"/>
    <w:link w:val="Fuzeile"/>
    <w:uiPriority w:val="99"/>
    <w:rsid w:val="00FB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C0E4-1E0C-4F24-9248-24A3EFF2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2398</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Marinheiro Brockhoefer</cp:lastModifiedBy>
  <cp:revision>2</cp:revision>
  <dcterms:created xsi:type="dcterms:W3CDTF">2026-04-16T14:22:00Z</dcterms:created>
  <dcterms:modified xsi:type="dcterms:W3CDTF">2026-04-16T14:22:00Z</dcterms:modified>
</cp:coreProperties>
</file>