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5D1B3" w14:textId="6CBD8D4E" w:rsidR="00A950EC" w:rsidRPr="00A308AD" w:rsidRDefault="00000000" w:rsidP="00B670F8">
      <w:pPr>
        <w:pStyle w:val="MdHeading1"/>
        <w:rPr>
          <w:rFonts w:ascii="Calibri" w:hAnsi="Calibri" w:cs="Calibri"/>
          <w:sz w:val="28"/>
          <w:szCs w:val="28"/>
        </w:rPr>
      </w:pPr>
      <w:r>
        <w:rPr>
          <w:rFonts w:ascii="Calibri" w:hAnsi="Calibri" w:cs="Calibri"/>
          <w:sz w:val="28"/>
          <w:szCs w:val="28"/>
        </w:rPr>
        <w:t>Anlage D: Technische und organisatorische Maßnahmen (TOMs) inkl. Passwortrichtlinie</w:t>
      </w:r>
    </w:p>
    <w:p w14:paraId="56F22AF6" w14:textId="79458677" w:rsidR="00F93AC6" w:rsidRDefault="00F93AC6" w:rsidP="00F93AC6">
      <w:pPr>
        <w:pStyle w:val="MdParagraph"/>
        <w:spacing w:before="360" w:after="360"/>
        <w:jc w:val="both"/>
        <w:rPr>
          <w:rFonts w:ascii="Calibri" w:hAnsi="Calibri" w:cs="Calibri"/>
        </w:rPr>
      </w:pPr>
      <w:r>
        <w:rPr>
          <w:rFonts w:ascii="Calibri" w:hAnsi="Calibri" w:cs="Calibri"/>
        </w:rPr>
        <w:t>Die folgenden technischen und organisatorischen Maßnahmen (TOMs) dienen der Sicherstellung des nötigen Schutzniveaus für die Verarbeitung personenbezogener Daten, wie in Art. 32 DSGVO gefordert. Sie sind für alle Vorstandsmitglieder, Ehrenamtlichen und Mitarbeitenden verbindlich und werden regelmäßig überprüft.</w:t>
      </w:r>
    </w:p>
    <w:p w14:paraId="73ACDCC7" w14:textId="77777777" w:rsidR="006A2076" w:rsidRDefault="006A2076" w:rsidP="00F93AC6">
      <w:pPr>
        <w:pStyle w:val="MdParagraph"/>
        <w:spacing w:before="360" w:after="360"/>
        <w:jc w:val="both"/>
        <w:rPr>
          <w:rFonts w:ascii="Calibri" w:hAnsi="Calibri" w:cs="Calibri"/>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90"/>
        <w:gridCol w:w="3177"/>
        <w:gridCol w:w="7075"/>
      </w:tblGrid>
      <w:tr w:rsidR="00607F82" w:rsidRPr="006A2076" w14:paraId="0CF32FE1"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50B2E2D" w14:textId="77777777" w:rsidR="006A2076" w:rsidRPr="006A2076" w:rsidRDefault="006A2076" w:rsidP="006A2076">
            <w:pPr>
              <w:pStyle w:val="MdParagraph"/>
              <w:spacing w:before="360" w:after="360"/>
              <w:jc w:val="both"/>
              <w:rPr>
                <w:rFonts w:ascii="Calibri" w:hAnsi="Calibri" w:cs="Calibri"/>
              </w:rPr>
            </w:pPr>
            <w:r>
              <w:rPr>
                <w:rFonts w:ascii="Calibri" w:hAnsi="Calibri" w:cs="Calibri"/>
                <w:b/>
                <w:bCs/>
              </w:rPr>
              <w:t>Anforderung der DSGVO</w:t>
            </w:r>
          </w:p>
        </w:tc>
        <w:tc>
          <w:tcPr>
            <w:tcW w:w="0" w:type="auto"/>
            <w:tcBorders>
              <w:top w:val="single" w:sz="6" w:space="0" w:color="auto"/>
              <w:left w:val="single" w:sz="6" w:space="0" w:color="auto"/>
              <w:bottom w:val="single" w:sz="6" w:space="0" w:color="auto"/>
              <w:right w:val="single" w:sz="6" w:space="0" w:color="auto"/>
            </w:tcBorders>
            <w:vAlign w:val="center"/>
            <w:hideMark/>
          </w:tcPr>
          <w:p w14:paraId="18F71518" w14:textId="77777777" w:rsidR="006A2076" w:rsidRPr="006A2076" w:rsidRDefault="006A2076" w:rsidP="006A2076">
            <w:pPr>
              <w:pStyle w:val="MdParagraph"/>
              <w:spacing w:before="360" w:after="360"/>
              <w:jc w:val="both"/>
              <w:rPr>
                <w:rFonts w:ascii="Calibri" w:hAnsi="Calibri" w:cs="Calibri"/>
              </w:rPr>
            </w:pPr>
            <w:r>
              <w:rPr>
                <w:rFonts w:ascii="Calibri" w:hAnsi="Calibri" w:cs="Calibri"/>
                <w:b/>
                <w:bCs/>
              </w:rPr>
              <w:t>Beschreibung der Maßnahme (TOM)</w:t>
            </w:r>
          </w:p>
        </w:tc>
        <w:tc>
          <w:tcPr>
            <w:tcW w:w="0" w:type="auto"/>
            <w:tcBorders>
              <w:top w:val="single" w:sz="6" w:space="0" w:color="auto"/>
              <w:left w:val="single" w:sz="6" w:space="0" w:color="auto"/>
              <w:bottom w:val="single" w:sz="6" w:space="0" w:color="auto"/>
              <w:right w:val="single" w:sz="6" w:space="0" w:color="auto"/>
            </w:tcBorders>
            <w:vAlign w:val="center"/>
            <w:hideMark/>
          </w:tcPr>
          <w:p w14:paraId="59F0FBA8" w14:textId="77777777" w:rsidR="006A2076" w:rsidRPr="006A2076" w:rsidRDefault="006A2076" w:rsidP="006A2076">
            <w:pPr>
              <w:pStyle w:val="MdParagraph"/>
              <w:spacing w:before="360" w:after="360"/>
              <w:jc w:val="both"/>
              <w:rPr>
                <w:rFonts w:ascii="Calibri" w:hAnsi="Calibri" w:cs="Calibri"/>
              </w:rPr>
            </w:pPr>
            <w:r>
              <w:rPr>
                <w:rFonts w:ascii="Calibri" w:hAnsi="Calibri" w:cs="Calibri"/>
                <w:b/>
                <w:bCs/>
              </w:rPr>
              <w:t>Konkretisierung der Umsetzung im Verein</w:t>
            </w:r>
          </w:p>
        </w:tc>
      </w:tr>
      <w:tr w:rsidR="00607F82" w:rsidRPr="006A2076" w14:paraId="0EACB53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8808807" w14:textId="77777777" w:rsidR="006A2076" w:rsidRPr="006A2076" w:rsidRDefault="006A2076" w:rsidP="006A2076">
            <w:pPr>
              <w:pStyle w:val="MdParagraph"/>
              <w:spacing w:before="360" w:after="360"/>
              <w:jc w:val="both"/>
              <w:rPr>
                <w:rFonts w:ascii="Calibri" w:hAnsi="Calibri" w:cs="Calibri"/>
              </w:rPr>
            </w:pPr>
            <w:r>
              <w:rPr>
                <w:rFonts w:ascii="Calibri" w:hAnsi="Calibri" w:cs="Calibri"/>
                <w:b/>
                <w:bCs/>
              </w:rPr>
              <w:t xml:space="preserve">I. Vertraulichkeit (Art. 32 Abs. 1 </w:t>
            </w:r>
            <w:proofErr w:type="spellStart"/>
            <w:r>
              <w:rPr>
                <w:rFonts w:ascii="Calibri" w:hAnsi="Calibri" w:cs="Calibri"/>
                <w:b/>
                <w:bCs/>
              </w:rPr>
              <w:t>lit</w:t>
            </w:r>
            <w:proofErr w:type="spellEnd"/>
            <w:r>
              <w:rPr>
                <w:rFonts w:ascii="Calibri" w:hAnsi="Calibri" w:cs="Calibri"/>
                <w:b/>
                <w:bCs/>
              </w:rPr>
              <w:t>. b)</w:t>
            </w:r>
          </w:p>
        </w:tc>
        <w:tc>
          <w:tcPr>
            <w:tcW w:w="0" w:type="auto"/>
            <w:tcBorders>
              <w:top w:val="single" w:sz="6" w:space="0" w:color="auto"/>
              <w:left w:val="single" w:sz="6" w:space="0" w:color="auto"/>
              <w:bottom w:val="single" w:sz="6" w:space="0" w:color="auto"/>
              <w:right w:val="single" w:sz="6" w:space="0" w:color="auto"/>
            </w:tcBorders>
            <w:vAlign w:val="center"/>
            <w:hideMark/>
          </w:tcPr>
          <w:p w14:paraId="25EF64B6" w14:textId="77777777" w:rsidR="006A2076" w:rsidRPr="006A2076" w:rsidRDefault="006A2076" w:rsidP="006A2076">
            <w:pPr>
              <w:pStyle w:val="MdParagraph"/>
              <w:spacing w:before="360" w:after="360"/>
              <w:jc w:val="both"/>
              <w:rPr>
                <w:rFonts w:ascii="Calibri" w:hAnsi="Calibri" w:cs="Calibri"/>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BF770BB" w14:textId="77777777" w:rsidR="006A2076" w:rsidRPr="006A2076" w:rsidRDefault="006A2076" w:rsidP="006A2076">
            <w:pPr>
              <w:pStyle w:val="MdParagraph"/>
              <w:spacing w:before="360" w:after="360"/>
              <w:jc w:val="both"/>
              <w:rPr>
                <w:rFonts w:ascii="Calibri" w:hAnsi="Calibri" w:cs="Calibri"/>
              </w:rPr>
            </w:pPr>
          </w:p>
        </w:tc>
      </w:tr>
      <w:tr w:rsidR="00607F82" w:rsidRPr="006A2076" w14:paraId="6A3F4E0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2B1B004" w14:textId="77777777" w:rsidR="006A2076" w:rsidRPr="006A2076" w:rsidRDefault="006A2076" w:rsidP="006A2076">
            <w:pPr>
              <w:pStyle w:val="MdParagraph"/>
              <w:spacing w:before="360" w:after="360"/>
              <w:rPr>
                <w:rFonts w:ascii="Calibri" w:hAnsi="Calibri" w:cs="Calibri"/>
              </w:rPr>
            </w:pPr>
            <w:r>
              <w:rPr>
                <w:rFonts w:ascii="Calibri" w:hAnsi="Calibri" w:cs="Calibri"/>
                <w:b/>
                <w:bCs/>
              </w:rPr>
              <w:t>1. Zutrittskontrolle</w:t>
            </w:r>
            <w:r>
              <w:rPr>
                <w:rFonts w:ascii="Calibri" w:hAnsi="Calibri" w:cs="Calibri"/>
              </w:rPr>
              <w:t xml:space="preserve"> (Unbefugten physischen Zugang verhindern)</w:t>
            </w:r>
          </w:p>
        </w:tc>
        <w:tc>
          <w:tcPr>
            <w:tcW w:w="0" w:type="auto"/>
            <w:tcBorders>
              <w:top w:val="single" w:sz="6" w:space="0" w:color="auto"/>
              <w:left w:val="single" w:sz="6" w:space="0" w:color="auto"/>
              <w:bottom w:val="single" w:sz="6" w:space="0" w:color="auto"/>
              <w:right w:val="single" w:sz="6" w:space="0" w:color="auto"/>
            </w:tcBorders>
            <w:vAlign w:val="center"/>
            <w:hideMark/>
          </w:tcPr>
          <w:p w14:paraId="45BA4E89" w14:textId="77777777" w:rsidR="006A2076" w:rsidRPr="006A2076" w:rsidRDefault="006A2076" w:rsidP="006A2076">
            <w:pPr>
              <w:pStyle w:val="MdParagraph"/>
              <w:spacing w:before="360" w:after="360"/>
              <w:rPr>
                <w:rFonts w:ascii="Calibri" w:hAnsi="Calibri" w:cs="Calibri"/>
              </w:rPr>
            </w:pPr>
            <w:r>
              <w:rPr>
                <w:rFonts w:ascii="Calibri" w:hAnsi="Calibri" w:cs="Calibri"/>
              </w:rPr>
              <w:t>Schutz der Geräte vor unbefugtem physischem Zugriff.</w:t>
            </w:r>
          </w:p>
        </w:tc>
        <w:tc>
          <w:tcPr>
            <w:tcW w:w="0" w:type="auto"/>
            <w:tcBorders>
              <w:top w:val="single" w:sz="6" w:space="0" w:color="auto"/>
              <w:left w:val="single" w:sz="6" w:space="0" w:color="auto"/>
              <w:bottom w:val="single" w:sz="6" w:space="0" w:color="auto"/>
              <w:right w:val="single" w:sz="6" w:space="0" w:color="auto"/>
            </w:tcBorders>
            <w:vAlign w:val="center"/>
            <w:hideMark/>
          </w:tcPr>
          <w:p w14:paraId="1763C9BE" w14:textId="37FF1EC1" w:rsidR="00097EE1" w:rsidRPr="006A2076" w:rsidRDefault="006A2076" w:rsidP="006A2076">
            <w:pPr>
              <w:pStyle w:val="MdParagraph"/>
              <w:spacing w:before="360" w:after="360"/>
              <w:rPr>
                <w:rFonts w:ascii="Calibri" w:hAnsi="Calibri" w:cs="Calibri"/>
              </w:rPr>
            </w:pPr>
            <w:r>
              <w:rPr>
                <w:rFonts w:ascii="Calibri" w:hAnsi="Calibri" w:cs="Calibri"/>
                <w:b/>
                <w:bCs/>
              </w:rPr>
              <w:t>Private Arbeitsplätze:</w:t>
            </w:r>
            <w:r>
              <w:rPr>
                <w:rFonts w:ascii="Calibri" w:hAnsi="Calibri" w:cs="Calibri"/>
              </w:rPr>
              <w:t xml:space="preserve"> Laptops/Speichermedien, die sensible Daten enthalten, sind durch </w:t>
            </w:r>
            <w:r>
              <w:rPr>
                <w:rFonts w:ascii="Calibri" w:hAnsi="Calibri" w:cs="Calibri"/>
                <w:b/>
                <w:bCs/>
              </w:rPr>
              <w:t>Festplattenverschlüsselung</w:t>
            </w:r>
            <w:r>
              <w:rPr>
                <w:rFonts w:ascii="Calibri" w:hAnsi="Calibri" w:cs="Calibri"/>
              </w:rPr>
              <w:t xml:space="preserve"> (</w:t>
            </w:r>
            <w:proofErr w:type="spellStart"/>
            <w:r>
              <w:rPr>
                <w:rFonts w:ascii="Calibri" w:hAnsi="Calibri" w:cs="Calibri"/>
              </w:rPr>
              <w:t>BitLocker</w:t>
            </w:r>
            <w:proofErr w:type="spellEnd"/>
            <w:r>
              <w:rPr>
                <w:rFonts w:ascii="Calibri" w:hAnsi="Calibri" w:cs="Calibri"/>
              </w:rPr>
              <w:t xml:space="preserve">) gesichert. Das Gerät ist bei Nichtnutzung </w:t>
            </w:r>
            <w:r>
              <w:rPr>
                <w:rFonts w:ascii="Calibri" w:hAnsi="Calibri" w:cs="Calibri"/>
                <w:b/>
                <w:bCs/>
              </w:rPr>
              <w:t>abzuschalten</w:t>
            </w:r>
            <w:r>
              <w:rPr>
                <w:rFonts w:ascii="Calibri" w:hAnsi="Calibri" w:cs="Calibri"/>
              </w:rPr>
              <w:t xml:space="preserve"> und in einem </w:t>
            </w:r>
            <w:r>
              <w:rPr>
                <w:rFonts w:ascii="Calibri" w:hAnsi="Calibri" w:cs="Calibri"/>
                <w:b/>
                <w:bCs/>
              </w:rPr>
              <w:t>privaten, abgeschlossenen Bereich</w:t>
            </w:r>
            <w:r>
              <w:rPr>
                <w:rFonts w:ascii="Calibri" w:hAnsi="Calibri" w:cs="Calibri"/>
              </w:rPr>
              <w:t xml:space="preserve"> aufzubewahren.</w:t>
            </w:r>
          </w:p>
        </w:tc>
      </w:tr>
      <w:tr w:rsidR="00607F82" w:rsidRPr="006A2076" w14:paraId="1836BFD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9A1FBE7" w14:textId="77777777" w:rsidR="006A2076" w:rsidRPr="006A2076" w:rsidRDefault="006A2076" w:rsidP="006A2076">
            <w:pPr>
              <w:pStyle w:val="MdParagraph"/>
              <w:spacing w:before="360" w:after="360"/>
              <w:rPr>
                <w:rFonts w:ascii="Calibri" w:hAnsi="Calibri" w:cs="Calibri"/>
              </w:rPr>
            </w:pPr>
            <w:r>
              <w:rPr>
                <w:rFonts w:ascii="Calibri" w:hAnsi="Calibri" w:cs="Calibri"/>
                <w:b/>
                <w:bCs/>
              </w:rPr>
              <w:lastRenderedPageBreak/>
              <w:t>2. Zugangskontrolle</w:t>
            </w:r>
            <w:r>
              <w:rPr>
                <w:rFonts w:ascii="Calibri" w:hAnsi="Calibri" w:cs="Calibri"/>
              </w:rPr>
              <w:t xml:space="preserve"> (Unbefugte Systemnutzung verhindern)</w:t>
            </w:r>
          </w:p>
        </w:tc>
        <w:tc>
          <w:tcPr>
            <w:tcW w:w="0" w:type="auto"/>
            <w:tcBorders>
              <w:top w:val="single" w:sz="6" w:space="0" w:color="auto"/>
              <w:left w:val="single" w:sz="6" w:space="0" w:color="auto"/>
              <w:bottom w:val="single" w:sz="6" w:space="0" w:color="auto"/>
              <w:right w:val="single" w:sz="6" w:space="0" w:color="auto"/>
            </w:tcBorders>
            <w:vAlign w:val="center"/>
            <w:hideMark/>
          </w:tcPr>
          <w:p w14:paraId="764982B7" w14:textId="18C9D3DA" w:rsidR="006A2076" w:rsidRPr="006A2076" w:rsidRDefault="006A2076" w:rsidP="006A2076">
            <w:pPr>
              <w:pStyle w:val="MdParagraph"/>
              <w:spacing w:before="360" w:after="360"/>
              <w:rPr>
                <w:rFonts w:ascii="Calibri" w:hAnsi="Calibri" w:cs="Calibri"/>
              </w:rPr>
            </w:pPr>
            <w:r>
              <w:rPr>
                <w:rFonts w:ascii="Calibri" w:hAnsi="Calibri" w:cs="Calibri"/>
              </w:rPr>
              <w:t>Authentifizierung und Autorisierung der Nutzenden.</w:t>
            </w:r>
          </w:p>
        </w:tc>
        <w:tc>
          <w:tcPr>
            <w:tcW w:w="0" w:type="auto"/>
            <w:tcBorders>
              <w:top w:val="single" w:sz="6" w:space="0" w:color="auto"/>
              <w:left w:val="single" w:sz="6" w:space="0" w:color="auto"/>
              <w:bottom w:val="single" w:sz="6" w:space="0" w:color="auto"/>
              <w:right w:val="single" w:sz="6" w:space="0" w:color="auto"/>
            </w:tcBorders>
            <w:vAlign w:val="center"/>
            <w:hideMark/>
          </w:tcPr>
          <w:p w14:paraId="7D28905A" w14:textId="77777777" w:rsidR="006A2076" w:rsidRPr="006A2076" w:rsidRDefault="006A2076" w:rsidP="006A2076">
            <w:pPr>
              <w:pStyle w:val="MdParagraph"/>
              <w:spacing w:before="360" w:after="360"/>
              <w:rPr>
                <w:rFonts w:ascii="Calibri" w:hAnsi="Calibri" w:cs="Calibri"/>
              </w:rPr>
            </w:pPr>
            <w:r>
              <w:rPr>
                <w:rFonts w:ascii="Calibri" w:hAnsi="Calibri" w:cs="Calibri"/>
                <w:b/>
                <w:bCs/>
              </w:rPr>
              <w:t>Geräte-Passwort &amp; Sperre:</w:t>
            </w:r>
            <w:r>
              <w:rPr>
                <w:rFonts w:ascii="Calibri" w:hAnsi="Calibri" w:cs="Calibri"/>
              </w:rPr>
              <w:t xml:space="preserve"> Der Laptop ist mit einem </w:t>
            </w:r>
            <w:r>
              <w:rPr>
                <w:rFonts w:ascii="Calibri" w:hAnsi="Calibri" w:cs="Calibri"/>
                <w:b/>
                <w:bCs/>
              </w:rPr>
              <w:t>starken Passwort</w:t>
            </w:r>
            <w:r>
              <w:rPr>
                <w:rFonts w:ascii="Calibri" w:hAnsi="Calibri" w:cs="Calibri"/>
              </w:rPr>
              <w:t xml:space="preserve"> (siehe Nr. 13) geschützt. Der Bildschirm muss sich </w:t>
            </w:r>
            <w:r>
              <w:rPr>
                <w:rFonts w:ascii="Calibri" w:hAnsi="Calibri" w:cs="Calibri"/>
                <w:b/>
                <w:bCs/>
              </w:rPr>
              <w:t>nach max. 5 Minuten Inaktivität</w:t>
            </w:r>
            <w:r>
              <w:rPr>
                <w:rFonts w:ascii="Calibri" w:hAnsi="Calibri" w:cs="Calibri"/>
              </w:rPr>
              <w:t xml:space="preserve"> automatisch sperren.</w:t>
            </w:r>
          </w:p>
        </w:tc>
      </w:tr>
      <w:tr w:rsidR="00607F82" w:rsidRPr="006A2076" w14:paraId="133C0E7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76B3BCF" w14:textId="77777777" w:rsidR="006A2076" w:rsidRPr="006A2076" w:rsidRDefault="006A2076" w:rsidP="006A2076">
            <w:pPr>
              <w:pStyle w:val="MdParagraph"/>
              <w:spacing w:before="360" w:after="360"/>
              <w:rPr>
                <w:rFonts w:ascii="Calibri" w:hAnsi="Calibri" w:cs="Calibri"/>
              </w:rPr>
            </w:pPr>
            <w:r>
              <w:rPr>
                <w:rFonts w:ascii="Calibri" w:hAnsi="Calibri" w:cs="Calibri"/>
                <w:b/>
                <w:bCs/>
              </w:rPr>
              <w:t>3. Zugriffskontrolle</w:t>
            </w:r>
            <w:r>
              <w:rPr>
                <w:rFonts w:ascii="Calibri" w:hAnsi="Calibri" w:cs="Calibri"/>
              </w:rPr>
              <w:t xml:space="preserve"> (Unbefugte Datennutzung verhindern)</w:t>
            </w:r>
          </w:p>
        </w:tc>
        <w:tc>
          <w:tcPr>
            <w:tcW w:w="0" w:type="auto"/>
            <w:tcBorders>
              <w:top w:val="single" w:sz="6" w:space="0" w:color="auto"/>
              <w:left w:val="single" w:sz="6" w:space="0" w:color="auto"/>
              <w:bottom w:val="single" w:sz="6" w:space="0" w:color="auto"/>
              <w:right w:val="single" w:sz="6" w:space="0" w:color="auto"/>
            </w:tcBorders>
            <w:vAlign w:val="center"/>
            <w:hideMark/>
          </w:tcPr>
          <w:p w14:paraId="37E2225B" w14:textId="77777777" w:rsidR="006A2076" w:rsidRPr="006A2076" w:rsidRDefault="006A2076" w:rsidP="006A2076">
            <w:pPr>
              <w:pStyle w:val="MdParagraph"/>
              <w:spacing w:before="360" w:after="360"/>
              <w:rPr>
                <w:rFonts w:ascii="Calibri" w:hAnsi="Calibri" w:cs="Calibri"/>
              </w:rPr>
            </w:pPr>
            <w:r>
              <w:rPr>
                <w:rFonts w:ascii="Calibri" w:hAnsi="Calibri" w:cs="Calibri"/>
              </w:rPr>
              <w:t>Logische Trennung und Rollenbasiertes Berechtigungskonzept.</w:t>
            </w:r>
          </w:p>
        </w:tc>
        <w:tc>
          <w:tcPr>
            <w:tcW w:w="0" w:type="auto"/>
            <w:tcBorders>
              <w:top w:val="single" w:sz="6" w:space="0" w:color="auto"/>
              <w:left w:val="single" w:sz="6" w:space="0" w:color="auto"/>
              <w:bottom w:val="single" w:sz="6" w:space="0" w:color="auto"/>
              <w:right w:val="single" w:sz="6" w:space="0" w:color="auto"/>
            </w:tcBorders>
            <w:vAlign w:val="center"/>
            <w:hideMark/>
          </w:tcPr>
          <w:p w14:paraId="794CD2B3" w14:textId="478A1F95" w:rsidR="006A2076" w:rsidRPr="006A2076" w:rsidRDefault="006A2076" w:rsidP="006A2076">
            <w:pPr>
              <w:pStyle w:val="MdParagraph"/>
              <w:spacing w:before="360" w:after="360"/>
              <w:rPr>
                <w:rFonts w:ascii="Calibri" w:hAnsi="Calibri" w:cs="Calibri"/>
              </w:rPr>
            </w:pPr>
            <w:r>
              <w:rPr>
                <w:rFonts w:ascii="Calibri" w:hAnsi="Calibri" w:cs="Calibri"/>
                <w:b/>
                <w:bCs/>
              </w:rPr>
              <w:t>Logische Trennung:</w:t>
            </w:r>
            <w:r>
              <w:rPr>
                <w:rFonts w:ascii="Calibri" w:hAnsi="Calibri" w:cs="Calibri"/>
              </w:rPr>
              <w:t xml:space="preserve"> Personen, die Vereinsdaten dauerhaft verarbeiten (insbesondere Kassenwart, Datenschutz-Ansprechpartner), richten auf ihrem Gerät ein separates, passwortgeschütztes Nutzerkonto für die Vereinsarbeit ein. Alle Geräte, auf denen Vereinsdaten verarbeitet werden, sind durch ein starkes Passwort und automatische Bildschirmsperre (max. 5 Minuten) zu schützen. Personen, die nur vorübergehend Zugriff auf Vereinsdaten erhalten (z. B. Kassenprüfende), löschen diese nach Abschluss ihrer Tätigkeit unverzüglich (siehe Anlage I). Zugriff auf Vereinsdaten haben nur Personen, die ihn für ihre Funktion benötigen. Sensible Vereinsdaten (insbesondere Mitgliederlisten, Gesundheitsdaten und Finanzdaten) dürfen nicht über private Messenger-Dienste, private Cloud-Dienste oder private E-Mail-Konten übermittelt oder gespeichert werden. Für die offizielle Vereinskommunikation ist die Vereins-E-Mail (info@capoeira-flensburg.de) zu verwenden.</w:t>
            </w:r>
          </w:p>
        </w:tc>
      </w:tr>
      <w:tr w:rsidR="00B602AA" w:rsidRPr="006A2076" w14:paraId="5A9057D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tcPr>
          <w:p w14:paraId="0E2CF039" w14:textId="6932A217" w:rsidR="00B602AA" w:rsidRPr="006A2076" w:rsidRDefault="00B602AA" w:rsidP="006A2076">
            <w:pPr>
              <w:pStyle w:val="MdParagraph"/>
              <w:spacing w:before="360" w:after="360"/>
              <w:rPr>
                <w:rFonts w:ascii="Calibri" w:hAnsi="Calibri" w:cs="Calibri"/>
                <w:b/>
                <w:bCs/>
              </w:rPr>
            </w:pPr>
            <w:r>
              <w:rPr>
                <w:rFonts w:ascii="Calibri" w:hAnsi="Calibri" w:cs="Calibri"/>
                <w:b/>
                <w:bCs/>
              </w:rPr>
              <w:lastRenderedPageBreak/>
              <w:t xml:space="preserve">3.1 Spezieller Schutz für Art. 9 Daten </w:t>
            </w:r>
            <w:r>
              <w:rPr>
                <w:rFonts w:ascii="Calibri" w:hAnsi="Calibri" w:cs="Calibri"/>
              </w:rPr>
              <w:t>(Zusatzmaßnahme bei Gesundheitsdaten)</w:t>
            </w:r>
          </w:p>
        </w:tc>
        <w:tc>
          <w:tcPr>
            <w:tcW w:w="0" w:type="auto"/>
            <w:tcBorders>
              <w:top w:val="single" w:sz="6" w:space="0" w:color="auto"/>
              <w:left w:val="single" w:sz="6" w:space="0" w:color="auto"/>
              <w:bottom w:val="single" w:sz="6" w:space="0" w:color="auto"/>
              <w:right w:val="single" w:sz="6" w:space="0" w:color="auto"/>
            </w:tcBorders>
            <w:vAlign w:val="center"/>
          </w:tcPr>
          <w:p w14:paraId="6D087047" w14:textId="54C72B27" w:rsidR="00B602AA" w:rsidRPr="006A2076" w:rsidRDefault="00B602AA" w:rsidP="006A2076">
            <w:pPr>
              <w:pStyle w:val="MdParagraph"/>
              <w:spacing w:before="360" w:after="360"/>
              <w:rPr>
                <w:rFonts w:ascii="Calibri" w:hAnsi="Calibri" w:cs="Calibri"/>
              </w:rPr>
            </w:pPr>
            <w:r>
              <w:rPr>
                <w:rFonts w:ascii="Calibri" w:hAnsi="Calibri" w:cs="Calibri"/>
              </w:rPr>
              <w:t>Dedizierte Speicherung in stark verschlüsselter Form außerhalb des aktiven Systems.</w:t>
            </w:r>
          </w:p>
        </w:tc>
        <w:tc>
          <w:tcPr>
            <w:tcW w:w="0" w:type="auto"/>
            <w:tcBorders>
              <w:top w:val="single" w:sz="6" w:space="0" w:color="auto"/>
              <w:left w:val="single" w:sz="6" w:space="0" w:color="auto"/>
              <w:bottom w:val="single" w:sz="6" w:space="0" w:color="auto"/>
              <w:right w:val="single" w:sz="6" w:space="0" w:color="auto"/>
            </w:tcBorders>
            <w:vAlign w:val="center"/>
          </w:tcPr>
          <w:p w14:paraId="77C84F1F" w14:textId="708A45DA" w:rsidR="00B602AA" w:rsidRPr="006A2076" w:rsidRDefault="00B602AA" w:rsidP="006A2076">
            <w:pPr>
              <w:pStyle w:val="MdParagraph"/>
              <w:spacing w:before="360" w:after="360"/>
              <w:rPr>
                <w:rFonts w:ascii="Calibri" w:hAnsi="Calibri" w:cs="Calibri"/>
                <w:b/>
                <w:bCs/>
              </w:rPr>
            </w:pPr>
            <w:r>
              <w:rPr>
                <w:rFonts w:ascii="Calibri" w:hAnsi="Calibri" w:cs="Calibri"/>
                <w:b/>
                <w:bCs/>
              </w:rPr>
              <w:t xml:space="preserve">Gesundheitsdaten sind besonders sensible Daten (Art. 9 DSGVO) und dürfen unter keinen Umständen auf aktiven Systemen, in der Cloud oder über Messenger übermittelt werden. </w:t>
            </w:r>
            <w:r w:rsidRPr="0031374E">
              <w:rPr>
                <w:rFonts w:ascii="Calibri" w:hAnsi="Calibri" w:cs="Calibri"/>
              </w:rPr>
              <w:t xml:space="preserve">Bei digitaler Speicherung ist ausschließlich ein stark verschlüsseltes Speichermedium zu verwenden (mindestens AES-256, z. B. </w:t>
            </w:r>
            <w:proofErr w:type="spellStart"/>
            <w:r w:rsidRPr="0031374E">
              <w:rPr>
                <w:rFonts w:ascii="Calibri" w:hAnsi="Calibri" w:cs="Calibri"/>
              </w:rPr>
              <w:t>VeraCrypt</w:t>
            </w:r>
            <w:proofErr w:type="spellEnd"/>
            <w:r w:rsidRPr="0031374E">
              <w:rPr>
                <w:rFonts w:ascii="Calibri" w:hAnsi="Calibri" w:cs="Calibri"/>
              </w:rPr>
              <w:t xml:space="preserve"> oder ein hardwareverschlüsselter USB-Stick). Für kleine Datenmengen ist auch die Aufbewahrung als Papier in einem abgeschlossenen Ordner zulässig. Der Zugriff ist streng auf unmittelbar verantwortliche Personen (</w:t>
            </w:r>
            <w:proofErr w:type="spellStart"/>
            <w:proofErr w:type="gramStart"/>
            <w:r w:rsidRPr="0031374E">
              <w:rPr>
                <w:rFonts w:ascii="Calibri" w:hAnsi="Calibri" w:cs="Calibri"/>
              </w:rPr>
              <w:t>Trainer:innen</w:t>
            </w:r>
            <w:proofErr w:type="spellEnd"/>
            <w:proofErr w:type="gramEnd"/>
            <w:r w:rsidRPr="0031374E">
              <w:rPr>
                <w:rFonts w:ascii="Calibri" w:hAnsi="Calibri" w:cs="Calibri"/>
              </w:rPr>
              <w:t>, Ersthelfer) beschränkt.</w:t>
            </w:r>
          </w:p>
        </w:tc>
      </w:tr>
      <w:tr w:rsidR="00607F82" w:rsidRPr="006A2076" w14:paraId="3DDDE49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203EBBD" w14:textId="77777777" w:rsidR="006A2076" w:rsidRPr="006A2076" w:rsidRDefault="006A2076" w:rsidP="006A2076">
            <w:pPr>
              <w:pStyle w:val="MdParagraph"/>
              <w:spacing w:before="360" w:after="360"/>
              <w:rPr>
                <w:rFonts w:ascii="Calibri" w:hAnsi="Calibri" w:cs="Calibri"/>
              </w:rPr>
            </w:pPr>
            <w:r>
              <w:rPr>
                <w:rFonts w:ascii="Calibri" w:hAnsi="Calibri" w:cs="Calibri"/>
                <w:b/>
                <w:bCs/>
              </w:rPr>
              <w:t>4. Pseudonymisierung / Anonymisierung</w:t>
            </w:r>
          </w:p>
        </w:tc>
        <w:tc>
          <w:tcPr>
            <w:tcW w:w="0" w:type="auto"/>
            <w:tcBorders>
              <w:top w:val="single" w:sz="6" w:space="0" w:color="auto"/>
              <w:left w:val="single" w:sz="6" w:space="0" w:color="auto"/>
              <w:bottom w:val="single" w:sz="6" w:space="0" w:color="auto"/>
              <w:right w:val="single" w:sz="6" w:space="0" w:color="auto"/>
            </w:tcBorders>
            <w:vAlign w:val="center"/>
            <w:hideMark/>
          </w:tcPr>
          <w:p w14:paraId="6B77527A" w14:textId="77777777" w:rsidR="006A2076" w:rsidRPr="006A2076" w:rsidRDefault="006A2076" w:rsidP="006A2076">
            <w:pPr>
              <w:pStyle w:val="MdParagraph"/>
              <w:spacing w:before="360" w:after="360"/>
              <w:rPr>
                <w:rFonts w:ascii="Calibri" w:hAnsi="Calibri" w:cs="Calibri"/>
              </w:rPr>
            </w:pPr>
            <w:r>
              <w:rPr>
                <w:rFonts w:ascii="Calibri" w:hAnsi="Calibri" w:cs="Calibri"/>
              </w:rPr>
              <w:t>Identifizierung des Betroffenen erschweren.</w:t>
            </w:r>
          </w:p>
        </w:tc>
        <w:tc>
          <w:tcPr>
            <w:tcW w:w="0" w:type="auto"/>
            <w:tcBorders>
              <w:top w:val="single" w:sz="6" w:space="0" w:color="auto"/>
              <w:left w:val="single" w:sz="6" w:space="0" w:color="auto"/>
              <w:bottom w:val="single" w:sz="6" w:space="0" w:color="auto"/>
              <w:right w:val="single" w:sz="6" w:space="0" w:color="auto"/>
            </w:tcBorders>
            <w:vAlign w:val="center"/>
            <w:hideMark/>
          </w:tcPr>
          <w:p w14:paraId="5BA40197" w14:textId="77777777" w:rsidR="006A2076" w:rsidRPr="006A2076" w:rsidRDefault="006A2076" w:rsidP="006A2076">
            <w:pPr>
              <w:pStyle w:val="MdParagraph"/>
              <w:spacing w:before="360" w:after="360"/>
              <w:rPr>
                <w:rFonts w:ascii="Calibri" w:hAnsi="Calibri" w:cs="Calibri"/>
              </w:rPr>
            </w:pPr>
            <w:r>
              <w:rPr>
                <w:rFonts w:ascii="Calibri" w:hAnsi="Calibri" w:cs="Calibri"/>
                <w:b/>
                <w:bCs/>
              </w:rPr>
              <w:t>Website:</w:t>
            </w:r>
            <w:r>
              <w:rPr>
                <w:rFonts w:ascii="Calibri" w:hAnsi="Calibri" w:cs="Calibri"/>
              </w:rPr>
              <w:t xml:space="preserve"> IP-Adressen werden anonymisiert gespeichert (verkürzt). </w:t>
            </w:r>
            <w:r>
              <w:rPr>
                <w:rFonts w:ascii="Calibri" w:hAnsi="Calibri" w:cs="Calibri"/>
                <w:b/>
                <w:bCs/>
              </w:rPr>
              <w:t>Statistiken:</w:t>
            </w:r>
            <w:r>
              <w:rPr>
                <w:rFonts w:ascii="Calibri" w:hAnsi="Calibri" w:cs="Calibri"/>
              </w:rPr>
              <w:t xml:space="preserve"> Werden ohne direkten Personenbezug geführt.</w:t>
            </w:r>
          </w:p>
        </w:tc>
      </w:tr>
      <w:tr w:rsidR="00607F82" w:rsidRPr="006A2076" w14:paraId="578AB87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4970319" w14:textId="77777777" w:rsidR="006A2076" w:rsidRPr="006A2076" w:rsidRDefault="006A2076" w:rsidP="006A2076">
            <w:pPr>
              <w:pStyle w:val="MdParagraph"/>
              <w:spacing w:before="360" w:after="360"/>
              <w:rPr>
                <w:rFonts w:ascii="Calibri" w:hAnsi="Calibri" w:cs="Calibri"/>
              </w:rPr>
            </w:pPr>
            <w:r>
              <w:rPr>
                <w:rFonts w:ascii="Calibri" w:hAnsi="Calibri" w:cs="Calibri"/>
                <w:b/>
                <w:bCs/>
              </w:rPr>
              <w:t xml:space="preserve">II. Integrität (Art. 32 Abs. 1 </w:t>
            </w:r>
            <w:proofErr w:type="spellStart"/>
            <w:r>
              <w:rPr>
                <w:rFonts w:ascii="Calibri" w:hAnsi="Calibri" w:cs="Calibri"/>
                <w:b/>
                <w:bCs/>
              </w:rPr>
              <w:t>lit</w:t>
            </w:r>
            <w:proofErr w:type="spellEnd"/>
            <w:r>
              <w:rPr>
                <w:rFonts w:ascii="Calibri" w:hAnsi="Calibri" w:cs="Calibri"/>
                <w:b/>
                <w:bCs/>
              </w:rPr>
              <w:t>. b)</w:t>
            </w:r>
          </w:p>
        </w:tc>
        <w:tc>
          <w:tcPr>
            <w:tcW w:w="0" w:type="auto"/>
            <w:tcBorders>
              <w:top w:val="single" w:sz="6" w:space="0" w:color="auto"/>
              <w:left w:val="single" w:sz="6" w:space="0" w:color="auto"/>
              <w:bottom w:val="single" w:sz="6" w:space="0" w:color="auto"/>
              <w:right w:val="single" w:sz="6" w:space="0" w:color="auto"/>
            </w:tcBorders>
            <w:vAlign w:val="center"/>
            <w:hideMark/>
          </w:tcPr>
          <w:p w14:paraId="305E76D4" w14:textId="77777777" w:rsidR="006A2076" w:rsidRPr="006A2076" w:rsidRDefault="006A2076" w:rsidP="006A2076">
            <w:pPr>
              <w:pStyle w:val="MdParagraph"/>
              <w:spacing w:before="360" w:after="360"/>
              <w:rPr>
                <w:rFonts w:ascii="Calibri" w:hAnsi="Calibri" w:cs="Calibri"/>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30164F4" w14:textId="77777777" w:rsidR="006A2076" w:rsidRPr="006A2076" w:rsidRDefault="006A2076" w:rsidP="006A2076">
            <w:pPr>
              <w:pStyle w:val="MdParagraph"/>
              <w:spacing w:before="360" w:after="360"/>
              <w:rPr>
                <w:rFonts w:ascii="Calibri" w:hAnsi="Calibri" w:cs="Calibri"/>
              </w:rPr>
            </w:pPr>
          </w:p>
        </w:tc>
      </w:tr>
      <w:tr w:rsidR="00607F82" w:rsidRPr="006A2076" w14:paraId="6DDCE07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FD450B3" w14:textId="77777777" w:rsidR="006A2076" w:rsidRPr="006A2076" w:rsidRDefault="006A2076" w:rsidP="006A2076">
            <w:pPr>
              <w:pStyle w:val="MdParagraph"/>
              <w:spacing w:before="360" w:after="360"/>
              <w:rPr>
                <w:rFonts w:ascii="Calibri" w:hAnsi="Calibri" w:cs="Calibri"/>
              </w:rPr>
            </w:pPr>
            <w:r>
              <w:rPr>
                <w:rFonts w:ascii="Calibri" w:hAnsi="Calibri" w:cs="Calibri"/>
                <w:b/>
                <w:bCs/>
              </w:rPr>
              <w:lastRenderedPageBreak/>
              <w:t>5. Weitergabekontrolle</w:t>
            </w:r>
            <w:r>
              <w:rPr>
                <w:rFonts w:ascii="Calibri" w:hAnsi="Calibri" w:cs="Calibri"/>
              </w:rPr>
              <w:t xml:space="preserve"> (Unbefugtes Lesen/Kopieren/Verändern bei Übertragung verhindern)</w:t>
            </w:r>
          </w:p>
        </w:tc>
        <w:tc>
          <w:tcPr>
            <w:tcW w:w="0" w:type="auto"/>
            <w:tcBorders>
              <w:top w:val="single" w:sz="6" w:space="0" w:color="auto"/>
              <w:left w:val="single" w:sz="6" w:space="0" w:color="auto"/>
              <w:bottom w:val="single" w:sz="6" w:space="0" w:color="auto"/>
              <w:right w:val="single" w:sz="6" w:space="0" w:color="auto"/>
            </w:tcBorders>
            <w:vAlign w:val="center"/>
            <w:hideMark/>
          </w:tcPr>
          <w:p w14:paraId="0F28D333" w14:textId="77777777" w:rsidR="006A2076" w:rsidRPr="006A2076" w:rsidRDefault="006A2076" w:rsidP="006A2076">
            <w:pPr>
              <w:pStyle w:val="MdParagraph"/>
              <w:spacing w:before="360" w:after="360"/>
              <w:rPr>
                <w:rFonts w:ascii="Calibri" w:hAnsi="Calibri" w:cs="Calibri"/>
              </w:rPr>
            </w:pPr>
            <w:r>
              <w:rPr>
                <w:rFonts w:ascii="Calibri" w:hAnsi="Calibri" w:cs="Calibri"/>
              </w:rPr>
              <w:t>Verschlüsselung bei Übertragung und Speicherung.</w:t>
            </w:r>
          </w:p>
        </w:tc>
        <w:tc>
          <w:tcPr>
            <w:tcW w:w="0" w:type="auto"/>
            <w:tcBorders>
              <w:top w:val="single" w:sz="6" w:space="0" w:color="auto"/>
              <w:left w:val="single" w:sz="6" w:space="0" w:color="auto"/>
              <w:bottom w:val="single" w:sz="6" w:space="0" w:color="auto"/>
              <w:right w:val="single" w:sz="6" w:space="0" w:color="auto"/>
            </w:tcBorders>
            <w:vAlign w:val="center"/>
            <w:hideMark/>
          </w:tcPr>
          <w:p w14:paraId="2C3AFBDC" w14:textId="2F7A5945" w:rsidR="006A2076" w:rsidRPr="006A2076" w:rsidRDefault="006A2076" w:rsidP="006A2076">
            <w:pPr>
              <w:pStyle w:val="MdParagraph"/>
              <w:spacing w:before="360" w:after="360"/>
              <w:rPr>
                <w:rFonts w:ascii="Calibri" w:hAnsi="Calibri" w:cs="Calibri"/>
              </w:rPr>
            </w:pPr>
            <w:r>
              <w:rPr>
                <w:rFonts w:ascii="Calibri" w:hAnsi="Calibri" w:cs="Calibri"/>
                <w:b/>
                <w:bCs/>
              </w:rPr>
              <w:t>Übertragung:</w:t>
            </w:r>
            <w:r>
              <w:rPr>
                <w:rFonts w:ascii="Calibri" w:hAnsi="Calibri" w:cs="Calibri"/>
              </w:rPr>
              <w:t xml:space="preserve"> Einsatz von </w:t>
            </w:r>
            <w:r>
              <w:rPr>
                <w:rFonts w:ascii="Calibri" w:hAnsi="Calibri" w:cs="Calibri"/>
                <w:b/>
                <w:bCs/>
              </w:rPr>
              <w:t>TLS/SSL</w:t>
            </w:r>
            <w:r>
              <w:rPr>
                <w:rFonts w:ascii="Calibri" w:hAnsi="Calibri" w:cs="Calibri"/>
              </w:rPr>
              <w:t xml:space="preserve"> (https://) für die Website und offizielle E-Mail-Kommunikation. </w:t>
            </w:r>
            <w:r>
              <w:rPr>
                <w:rFonts w:ascii="Calibri" w:hAnsi="Calibri" w:cs="Calibri"/>
                <w:b/>
                <w:bCs/>
              </w:rPr>
              <w:t>Dateien:</w:t>
            </w:r>
            <w:r>
              <w:rPr>
                <w:rFonts w:ascii="Calibri" w:hAnsi="Calibri" w:cs="Calibri"/>
              </w:rPr>
              <w:t xml:space="preserve"> Übermittlung sensibler Daten (z. B. an Kassenprüfende) erfolgt nur </w:t>
            </w:r>
            <w:r>
              <w:rPr>
                <w:rFonts w:ascii="Calibri" w:hAnsi="Calibri" w:cs="Calibri"/>
                <w:b/>
                <w:bCs/>
              </w:rPr>
              <w:t>verschlüsselt</w:t>
            </w:r>
            <w:r>
              <w:rPr>
                <w:rFonts w:ascii="Calibri" w:hAnsi="Calibri" w:cs="Calibri"/>
              </w:rPr>
              <w:t xml:space="preserve"> (z. B. passwortgeschützte Dateien). Das Entschlüsselungspasswort muss zwingend über einen getrennten, sicheren Kanal (z. B. telefonisch, per SMS oder über einen separaten verschlüsselten Kommunikationskanal) übermittelt werden.</w:t>
            </w:r>
          </w:p>
        </w:tc>
      </w:tr>
      <w:tr w:rsidR="00607F82" w:rsidRPr="006A2076" w14:paraId="446C34E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D9C2240" w14:textId="77777777" w:rsidR="006A2076" w:rsidRPr="006A2076" w:rsidRDefault="006A2076" w:rsidP="006A2076">
            <w:pPr>
              <w:pStyle w:val="MdParagraph"/>
              <w:spacing w:before="360" w:after="360"/>
              <w:rPr>
                <w:rFonts w:ascii="Calibri" w:hAnsi="Calibri" w:cs="Calibri"/>
              </w:rPr>
            </w:pPr>
            <w:r>
              <w:rPr>
                <w:rFonts w:ascii="Calibri" w:hAnsi="Calibri" w:cs="Calibri"/>
                <w:b/>
                <w:bCs/>
              </w:rPr>
              <w:t>6. Eingabekontrolle</w:t>
            </w:r>
            <w:r>
              <w:rPr>
                <w:rFonts w:ascii="Calibri" w:hAnsi="Calibri" w:cs="Calibri"/>
              </w:rPr>
              <w:t xml:space="preserve"> (Protokollierung von Änderungen)</w:t>
            </w:r>
          </w:p>
        </w:tc>
        <w:tc>
          <w:tcPr>
            <w:tcW w:w="0" w:type="auto"/>
            <w:tcBorders>
              <w:top w:val="single" w:sz="6" w:space="0" w:color="auto"/>
              <w:left w:val="single" w:sz="6" w:space="0" w:color="auto"/>
              <w:bottom w:val="single" w:sz="6" w:space="0" w:color="auto"/>
              <w:right w:val="single" w:sz="6" w:space="0" w:color="auto"/>
            </w:tcBorders>
            <w:vAlign w:val="center"/>
            <w:hideMark/>
          </w:tcPr>
          <w:p w14:paraId="79DAD62D" w14:textId="3E094A40" w:rsidR="006A2076" w:rsidRPr="006A2076" w:rsidRDefault="006A2076" w:rsidP="006A2076">
            <w:pPr>
              <w:pStyle w:val="MdParagraph"/>
              <w:spacing w:before="360" w:after="360"/>
              <w:rPr>
                <w:rFonts w:ascii="Calibri" w:hAnsi="Calibri" w:cs="Calibri"/>
              </w:rPr>
            </w:pPr>
            <w:r>
              <w:rPr>
                <w:rFonts w:ascii="Calibri" w:hAnsi="Calibri" w:cs="Calibri"/>
              </w:rPr>
              <w:t xml:space="preserve">Nachvollziehbarkeit der Datenänderung. </w:t>
            </w:r>
          </w:p>
        </w:tc>
        <w:tc>
          <w:tcPr>
            <w:tcW w:w="0" w:type="auto"/>
            <w:tcBorders>
              <w:top w:val="single" w:sz="6" w:space="0" w:color="auto"/>
              <w:left w:val="single" w:sz="6" w:space="0" w:color="auto"/>
              <w:bottom w:val="single" w:sz="6" w:space="0" w:color="auto"/>
              <w:right w:val="single" w:sz="6" w:space="0" w:color="auto"/>
            </w:tcBorders>
            <w:vAlign w:val="center"/>
            <w:hideMark/>
          </w:tcPr>
          <w:p w14:paraId="5B576FE3" w14:textId="4AB6862F" w:rsidR="006A2076" w:rsidRPr="006A2076" w:rsidRDefault="006A2076" w:rsidP="006A2076">
            <w:pPr>
              <w:pStyle w:val="MdParagraph"/>
              <w:spacing w:before="360" w:after="360"/>
              <w:rPr>
                <w:rFonts w:ascii="Calibri" w:hAnsi="Calibri" w:cs="Calibri"/>
              </w:rPr>
            </w:pPr>
            <w:r>
              <w:rPr>
                <w:rFonts w:ascii="Calibri" w:hAnsi="Calibri" w:cs="Calibri"/>
                <w:b/>
                <w:bCs/>
              </w:rPr>
              <w:t>Protokollierung:</w:t>
            </w:r>
            <w:r>
              <w:rPr>
                <w:rFonts w:ascii="Calibri" w:hAnsi="Calibri" w:cs="Calibri"/>
              </w:rPr>
              <w:t xml:space="preserve"> Änderungen und Zugriffe auf Mitgliederdaten und Finanzsysteme werden protokolliert (wer, wann, was). Bei </w:t>
            </w:r>
            <w:r>
              <w:rPr>
                <w:rFonts w:ascii="Calibri" w:hAnsi="Calibri" w:cs="Calibri"/>
                <w:b/>
                <w:bCs/>
              </w:rPr>
              <w:t>wesentlichen, relevanten Änderungen</w:t>
            </w:r>
            <w:r>
              <w:rPr>
                <w:rFonts w:ascii="Calibri" w:hAnsi="Calibri" w:cs="Calibri"/>
              </w:rPr>
              <w:t xml:space="preserve"> (die im Falle einer Auskunft oder eines Streits wichtig sind): Austritte, Neuanmeldungen, Änderungen der Bankverbindung, Umzug des Mitglieds, Löschungen von Daten). Ebenfalls zu protokollieren sind </w:t>
            </w:r>
            <w:r>
              <w:rPr>
                <w:rFonts w:ascii="Calibri" w:hAnsi="Calibri" w:cs="Calibri"/>
                <w:b/>
                <w:bCs/>
              </w:rPr>
              <w:t>Besondere</w:t>
            </w:r>
            <w:r>
              <w:rPr>
                <w:rFonts w:ascii="Calibri" w:hAnsi="Calibri" w:cs="Calibri"/>
              </w:rPr>
              <w:t xml:space="preserve"> Zugriffe und Weitergaben, z. B. wenn Daten an Dritte übermittelt werden (z. B. verschlüsselte Mitgliederliste an die Kassenprüfenden). Änderungen werden digital in standardisierten Protokollen erfasst. Die manuelle Protokollierung wird auf das notwendige Minimum reduziert.</w:t>
            </w:r>
          </w:p>
        </w:tc>
      </w:tr>
      <w:tr w:rsidR="00607F82" w:rsidRPr="006A2076" w14:paraId="6367531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63648CE" w14:textId="77777777" w:rsidR="006A2076" w:rsidRPr="006A2076" w:rsidRDefault="006A2076" w:rsidP="006A2076">
            <w:pPr>
              <w:pStyle w:val="MdParagraph"/>
              <w:spacing w:before="360" w:after="360"/>
              <w:rPr>
                <w:rFonts w:ascii="Calibri" w:hAnsi="Calibri" w:cs="Calibri"/>
              </w:rPr>
            </w:pPr>
            <w:r>
              <w:rPr>
                <w:rFonts w:ascii="Calibri" w:hAnsi="Calibri" w:cs="Calibri"/>
                <w:b/>
                <w:bCs/>
              </w:rPr>
              <w:lastRenderedPageBreak/>
              <w:t xml:space="preserve">III. Verfügbarkeit und Belastbarkeit (Art. 32 Abs. 1 </w:t>
            </w:r>
            <w:proofErr w:type="spellStart"/>
            <w:r>
              <w:rPr>
                <w:rFonts w:ascii="Calibri" w:hAnsi="Calibri" w:cs="Calibri"/>
                <w:b/>
                <w:bCs/>
              </w:rPr>
              <w:t>lit</w:t>
            </w:r>
            <w:proofErr w:type="spellEnd"/>
            <w:r>
              <w:rPr>
                <w:rFonts w:ascii="Calibri" w:hAnsi="Calibri" w:cs="Calibri"/>
                <w:b/>
                <w:bCs/>
              </w:rPr>
              <w:t>. b, c)</w:t>
            </w:r>
          </w:p>
        </w:tc>
        <w:tc>
          <w:tcPr>
            <w:tcW w:w="0" w:type="auto"/>
            <w:tcBorders>
              <w:top w:val="single" w:sz="6" w:space="0" w:color="auto"/>
              <w:left w:val="single" w:sz="6" w:space="0" w:color="auto"/>
              <w:bottom w:val="single" w:sz="6" w:space="0" w:color="auto"/>
              <w:right w:val="single" w:sz="6" w:space="0" w:color="auto"/>
            </w:tcBorders>
            <w:vAlign w:val="center"/>
            <w:hideMark/>
          </w:tcPr>
          <w:p w14:paraId="6B93B3DE" w14:textId="77777777" w:rsidR="006A2076" w:rsidRPr="006A2076" w:rsidRDefault="006A2076" w:rsidP="006A2076">
            <w:pPr>
              <w:pStyle w:val="MdParagraph"/>
              <w:spacing w:before="360" w:after="360"/>
              <w:rPr>
                <w:rFonts w:ascii="Calibri" w:hAnsi="Calibri" w:cs="Calibri"/>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C682BDC" w14:textId="77777777" w:rsidR="006A2076" w:rsidRPr="006A2076" w:rsidRDefault="006A2076" w:rsidP="006A2076">
            <w:pPr>
              <w:pStyle w:val="MdParagraph"/>
              <w:spacing w:before="360" w:after="360"/>
              <w:rPr>
                <w:rFonts w:ascii="Calibri" w:hAnsi="Calibri" w:cs="Calibri"/>
              </w:rPr>
            </w:pPr>
          </w:p>
        </w:tc>
      </w:tr>
      <w:tr w:rsidR="00607F82" w:rsidRPr="006A2076" w14:paraId="6738ACC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DEB6DBA" w14:textId="77777777" w:rsidR="006A2076" w:rsidRPr="006A2076" w:rsidRDefault="006A2076" w:rsidP="006A2076">
            <w:pPr>
              <w:pStyle w:val="MdParagraph"/>
              <w:spacing w:before="360" w:after="360"/>
              <w:rPr>
                <w:rFonts w:ascii="Calibri" w:hAnsi="Calibri" w:cs="Calibri"/>
              </w:rPr>
            </w:pPr>
            <w:r>
              <w:rPr>
                <w:rFonts w:ascii="Calibri" w:hAnsi="Calibri" w:cs="Calibri"/>
                <w:b/>
                <w:bCs/>
              </w:rPr>
              <w:t>7. Verfügbarkeitskontrolle</w:t>
            </w:r>
            <w:r>
              <w:rPr>
                <w:rFonts w:ascii="Calibri" w:hAnsi="Calibri" w:cs="Calibri"/>
              </w:rPr>
              <w:t xml:space="preserve"> (Schutz vor Zerstörung oder Verlust)</w:t>
            </w:r>
          </w:p>
        </w:tc>
        <w:tc>
          <w:tcPr>
            <w:tcW w:w="0" w:type="auto"/>
            <w:tcBorders>
              <w:top w:val="single" w:sz="6" w:space="0" w:color="auto"/>
              <w:left w:val="single" w:sz="6" w:space="0" w:color="auto"/>
              <w:bottom w:val="single" w:sz="6" w:space="0" w:color="auto"/>
              <w:right w:val="single" w:sz="6" w:space="0" w:color="auto"/>
            </w:tcBorders>
            <w:vAlign w:val="center"/>
            <w:hideMark/>
          </w:tcPr>
          <w:p w14:paraId="1BDD4047" w14:textId="77777777" w:rsidR="006A2076" w:rsidRPr="006A2076" w:rsidRDefault="006A2076" w:rsidP="006A2076">
            <w:pPr>
              <w:pStyle w:val="MdParagraph"/>
              <w:spacing w:before="360" w:after="360"/>
              <w:rPr>
                <w:rFonts w:ascii="Calibri" w:hAnsi="Calibri" w:cs="Calibri"/>
              </w:rPr>
            </w:pPr>
            <w:r>
              <w:rPr>
                <w:rFonts w:ascii="Calibri" w:hAnsi="Calibri" w:cs="Calibri"/>
              </w:rPr>
              <w:t>Regelmäßige Datensicherung und Wiederherstellbarkeit.</w:t>
            </w:r>
          </w:p>
        </w:tc>
        <w:tc>
          <w:tcPr>
            <w:tcW w:w="0" w:type="auto"/>
            <w:tcBorders>
              <w:top w:val="single" w:sz="6" w:space="0" w:color="auto"/>
              <w:left w:val="single" w:sz="6" w:space="0" w:color="auto"/>
              <w:bottom w:val="single" w:sz="6" w:space="0" w:color="auto"/>
              <w:right w:val="single" w:sz="6" w:space="0" w:color="auto"/>
            </w:tcBorders>
            <w:vAlign w:val="center"/>
            <w:hideMark/>
          </w:tcPr>
          <w:p w14:paraId="11F7B71E" w14:textId="35FE188D" w:rsidR="006A2076" w:rsidRPr="006A2076" w:rsidRDefault="006A2076" w:rsidP="006A2076">
            <w:pPr>
              <w:pStyle w:val="MdParagraph"/>
              <w:spacing w:before="360" w:after="360"/>
              <w:rPr>
                <w:rFonts w:ascii="Calibri" w:hAnsi="Calibri" w:cs="Calibri"/>
              </w:rPr>
            </w:pPr>
            <w:r>
              <w:rPr>
                <w:rFonts w:ascii="Calibri" w:hAnsi="Calibri" w:cs="Calibri"/>
                <w:b/>
                <w:bCs/>
              </w:rPr>
              <w:t>Backups:</w:t>
            </w:r>
            <w:r>
              <w:rPr>
                <w:rFonts w:ascii="Calibri" w:hAnsi="Calibri" w:cs="Calibri"/>
              </w:rPr>
              <w:t xml:space="preserve"> Regelmäßige verschlüsselte Backups der Mitglieder- und Finanzdaten, mindestens einmal monatlich (empfohlen: zusammen mit der monatlichen Kassenführung); </w:t>
            </w:r>
            <w:r>
              <w:rPr>
                <w:rFonts w:ascii="Calibri" w:hAnsi="Calibri" w:cs="Calibri"/>
                <w:b/>
                <w:bCs/>
              </w:rPr>
              <w:t>separat</w:t>
            </w:r>
            <w:r>
              <w:rPr>
                <w:rFonts w:ascii="Calibri" w:hAnsi="Calibri" w:cs="Calibri"/>
              </w:rPr>
              <w:t xml:space="preserve"> vom Laptop gespeichert (auf externem Datenträger). Die Wiederherstellbarkeit wird durch mindestens jährliche, dokumentierte Restore-Tests nachgewiesen (Kurznotiz genügt).</w:t>
            </w:r>
          </w:p>
        </w:tc>
      </w:tr>
      <w:tr w:rsidR="00607F82" w:rsidRPr="006A2076" w14:paraId="5A54BF1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4490E96" w14:textId="77777777" w:rsidR="006A2076" w:rsidRPr="006A2076" w:rsidRDefault="006A2076" w:rsidP="006A2076">
            <w:pPr>
              <w:pStyle w:val="MdParagraph"/>
              <w:spacing w:before="360" w:after="360"/>
              <w:rPr>
                <w:rFonts w:ascii="Calibri" w:hAnsi="Calibri" w:cs="Calibri"/>
              </w:rPr>
            </w:pPr>
            <w:r>
              <w:rPr>
                <w:rFonts w:ascii="Calibri" w:hAnsi="Calibri" w:cs="Calibri"/>
                <w:b/>
                <w:bCs/>
              </w:rPr>
              <w:t>8. Belastbarkeit</w:t>
            </w:r>
            <w:r>
              <w:rPr>
                <w:rFonts w:ascii="Calibri" w:hAnsi="Calibri" w:cs="Calibri"/>
              </w:rPr>
              <w:t xml:space="preserve"> (Widerstandsfähigkeit der Systeme)</w:t>
            </w:r>
          </w:p>
        </w:tc>
        <w:tc>
          <w:tcPr>
            <w:tcW w:w="0" w:type="auto"/>
            <w:tcBorders>
              <w:top w:val="single" w:sz="6" w:space="0" w:color="auto"/>
              <w:left w:val="single" w:sz="6" w:space="0" w:color="auto"/>
              <w:bottom w:val="single" w:sz="6" w:space="0" w:color="auto"/>
              <w:right w:val="single" w:sz="6" w:space="0" w:color="auto"/>
            </w:tcBorders>
            <w:vAlign w:val="center"/>
            <w:hideMark/>
          </w:tcPr>
          <w:p w14:paraId="01C13E21" w14:textId="77777777" w:rsidR="006A2076" w:rsidRPr="006A2076" w:rsidRDefault="006A2076" w:rsidP="006A2076">
            <w:pPr>
              <w:pStyle w:val="MdParagraph"/>
              <w:spacing w:before="360" w:after="360"/>
              <w:rPr>
                <w:rFonts w:ascii="Calibri" w:hAnsi="Calibri" w:cs="Calibri"/>
              </w:rPr>
            </w:pPr>
            <w:r>
              <w:rPr>
                <w:rFonts w:ascii="Calibri" w:hAnsi="Calibri" w:cs="Calibri"/>
              </w:rPr>
              <w:t>Virenschutz und Firewalls.</w:t>
            </w:r>
          </w:p>
        </w:tc>
        <w:tc>
          <w:tcPr>
            <w:tcW w:w="0" w:type="auto"/>
            <w:tcBorders>
              <w:top w:val="single" w:sz="6" w:space="0" w:color="auto"/>
              <w:left w:val="single" w:sz="6" w:space="0" w:color="auto"/>
              <w:bottom w:val="single" w:sz="6" w:space="0" w:color="auto"/>
              <w:right w:val="single" w:sz="6" w:space="0" w:color="auto"/>
            </w:tcBorders>
            <w:vAlign w:val="center"/>
            <w:hideMark/>
          </w:tcPr>
          <w:p w14:paraId="6D791CDA" w14:textId="77777777" w:rsidR="006A2076" w:rsidRPr="006A2076" w:rsidRDefault="006A2076" w:rsidP="006A2076">
            <w:pPr>
              <w:pStyle w:val="MdParagraph"/>
              <w:spacing w:before="360" w:after="360"/>
              <w:rPr>
                <w:rFonts w:ascii="Calibri" w:hAnsi="Calibri" w:cs="Calibri"/>
              </w:rPr>
            </w:pPr>
            <w:r>
              <w:rPr>
                <w:rFonts w:ascii="Calibri" w:hAnsi="Calibri" w:cs="Calibri"/>
                <w:b/>
                <w:bCs/>
              </w:rPr>
              <w:t>Firewall/Virenschutz:</w:t>
            </w:r>
            <w:r>
              <w:rPr>
                <w:rFonts w:ascii="Calibri" w:hAnsi="Calibri" w:cs="Calibri"/>
              </w:rPr>
              <w:t xml:space="preserve"> Einsatz aktueller Anti-Viren-Software; Konfiguration der System-Firewalls; zeitnahe Sicherheitsupdates.</w:t>
            </w:r>
          </w:p>
        </w:tc>
      </w:tr>
      <w:tr w:rsidR="00607F82" w:rsidRPr="006A2076" w14:paraId="42F5DC0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034F6A3" w14:textId="77777777" w:rsidR="006A2076" w:rsidRPr="006A2076" w:rsidRDefault="006A2076" w:rsidP="006A2076">
            <w:pPr>
              <w:pStyle w:val="MdParagraph"/>
              <w:spacing w:before="360" w:after="360"/>
              <w:rPr>
                <w:rFonts w:ascii="Calibri" w:hAnsi="Calibri" w:cs="Calibri"/>
              </w:rPr>
            </w:pPr>
            <w:r>
              <w:rPr>
                <w:rFonts w:ascii="Calibri" w:hAnsi="Calibri" w:cs="Calibri"/>
                <w:b/>
                <w:bCs/>
              </w:rPr>
              <w:t xml:space="preserve">IV. Verfahren zur regelmäßigen Überprüfung (Art. 32 Abs. 1 </w:t>
            </w:r>
            <w:proofErr w:type="spellStart"/>
            <w:r>
              <w:rPr>
                <w:rFonts w:ascii="Calibri" w:hAnsi="Calibri" w:cs="Calibri"/>
                <w:b/>
                <w:bCs/>
              </w:rPr>
              <w:t>lit</w:t>
            </w:r>
            <w:proofErr w:type="spellEnd"/>
            <w:r>
              <w:rPr>
                <w:rFonts w:ascii="Calibri" w:hAnsi="Calibri" w:cs="Calibri"/>
                <w:b/>
                <w:bCs/>
              </w:rPr>
              <w:t>. d)</w:t>
            </w:r>
          </w:p>
        </w:tc>
        <w:tc>
          <w:tcPr>
            <w:tcW w:w="0" w:type="auto"/>
            <w:tcBorders>
              <w:top w:val="single" w:sz="6" w:space="0" w:color="auto"/>
              <w:left w:val="single" w:sz="6" w:space="0" w:color="auto"/>
              <w:bottom w:val="single" w:sz="6" w:space="0" w:color="auto"/>
              <w:right w:val="single" w:sz="6" w:space="0" w:color="auto"/>
            </w:tcBorders>
            <w:vAlign w:val="center"/>
            <w:hideMark/>
          </w:tcPr>
          <w:p w14:paraId="0AE66DAF" w14:textId="77777777" w:rsidR="006A2076" w:rsidRPr="006A2076" w:rsidRDefault="006A2076" w:rsidP="006A2076">
            <w:pPr>
              <w:pStyle w:val="MdParagraph"/>
              <w:spacing w:before="360" w:after="360"/>
              <w:rPr>
                <w:rFonts w:ascii="Calibri" w:hAnsi="Calibri" w:cs="Calibri"/>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50A9B55" w14:textId="77777777" w:rsidR="006A2076" w:rsidRPr="006A2076" w:rsidRDefault="006A2076" w:rsidP="006A2076">
            <w:pPr>
              <w:pStyle w:val="MdParagraph"/>
              <w:spacing w:before="360" w:after="360"/>
              <w:rPr>
                <w:rFonts w:ascii="Calibri" w:hAnsi="Calibri" w:cs="Calibri"/>
              </w:rPr>
            </w:pPr>
          </w:p>
        </w:tc>
      </w:tr>
      <w:tr w:rsidR="00607F82" w:rsidRPr="006A2076" w14:paraId="6464A25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D076A2F" w14:textId="77777777" w:rsidR="006A2076" w:rsidRPr="006A2076" w:rsidRDefault="006A2076" w:rsidP="006A2076">
            <w:pPr>
              <w:pStyle w:val="MdParagraph"/>
              <w:spacing w:before="360" w:after="360"/>
              <w:rPr>
                <w:rFonts w:ascii="Calibri" w:hAnsi="Calibri" w:cs="Calibri"/>
              </w:rPr>
            </w:pPr>
            <w:r>
              <w:rPr>
                <w:rFonts w:ascii="Calibri" w:hAnsi="Calibri" w:cs="Calibri"/>
                <w:b/>
                <w:bCs/>
              </w:rPr>
              <w:lastRenderedPageBreak/>
              <w:t>9. Trennungskontrolle</w:t>
            </w:r>
            <w:r>
              <w:rPr>
                <w:rFonts w:ascii="Calibri" w:hAnsi="Calibri" w:cs="Calibri"/>
              </w:rPr>
              <w:t xml:space="preserve"> (Daten getrennt verarbeiten)</w:t>
            </w:r>
          </w:p>
        </w:tc>
        <w:tc>
          <w:tcPr>
            <w:tcW w:w="0" w:type="auto"/>
            <w:tcBorders>
              <w:top w:val="single" w:sz="6" w:space="0" w:color="auto"/>
              <w:left w:val="single" w:sz="6" w:space="0" w:color="auto"/>
              <w:bottom w:val="single" w:sz="6" w:space="0" w:color="auto"/>
              <w:right w:val="single" w:sz="6" w:space="0" w:color="auto"/>
            </w:tcBorders>
            <w:vAlign w:val="center"/>
            <w:hideMark/>
          </w:tcPr>
          <w:p w14:paraId="50818542" w14:textId="77777777" w:rsidR="006A2076" w:rsidRPr="006A2076" w:rsidRDefault="006A2076" w:rsidP="006A2076">
            <w:pPr>
              <w:pStyle w:val="MdParagraph"/>
              <w:spacing w:before="360" w:after="360"/>
              <w:rPr>
                <w:rFonts w:ascii="Calibri" w:hAnsi="Calibri" w:cs="Calibri"/>
              </w:rPr>
            </w:pPr>
            <w:r>
              <w:rPr>
                <w:rFonts w:ascii="Calibri" w:hAnsi="Calibri" w:cs="Calibri"/>
              </w:rPr>
              <w:t>Logische Trennung von Datenbeständen.</w:t>
            </w:r>
          </w:p>
        </w:tc>
        <w:tc>
          <w:tcPr>
            <w:tcW w:w="0" w:type="auto"/>
            <w:tcBorders>
              <w:top w:val="single" w:sz="6" w:space="0" w:color="auto"/>
              <w:left w:val="single" w:sz="6" w:space="0" w:color="auto"/>
              <w:bottom w:val="single" w:sz="6" w:space="0" w:color="auto"/>
              <w:right w:val="single" w:sz="6" w:space="0" w:color="auto"/>
            </w:tcBorders>
            <w:vAlign w:val="center"/>
            <w:hideMark/>
          </w:tcPr>
          <w:p w14:paraId="13E21C4E" w14:textId="77777777" w:rsidR="006A2076" w:rsidRPr="006A2076" w:rsidRDefault="006A2076" w:rsidP="006A2076">
            <w:pPr>
              <w:pStyle w:val="MdParagraph"/>
              <w:spacing w:before="360" w:after="360"/>
              <w:rPr>
                <w:rFonts w:ascii="Calibri" w:hAnsi="Calibri" w:cs="Calibri"/>
              </w:rPr>
            </w:pPr>
            <w:r>
              <w:rPr>
                <w:rFonts w:ascii="Calibri" w:hAnsi="Calibri" w:cs="Calibri"/>
                <w:b/>
                <w:bCs/>
              </w:rPr>
              <w:t>Logische Trennung:</w:t>
            </w:r>
            <w:r>
              <w:rPr>
                <w:rFonts w:ascii="Calibri" w:hAnsi="Calibri" w:cs="Calibri"/>
              </w:rPr>
              <w:t xml:space="preserve"> Mitgliedsdaten und Newsletter-Daten werden getrennt verwaltet. Sensible Vereinsdaten (Mitgliederlisten, Finanzdaten, Gesundheitsdaten) werden nicht auf privaten Cloud-Diensten (z. B. Google Drive, iCloud, Dropbox) gespeichert.</w:t>
            </w:r>
          </w:p>
        </w:tc>
      </w:tr>
      <w:tr w:rsidR="00607F82" w:rsidRPr="006A2076" w14:paraId="537A33A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3B3F04B" w14:textId="77777777" w:rsidR="006A2076" w:rsidRPr="006A2076" w:rsidRDefault="006A2076" w:rsidP="006A2076">
            <w:pPr>
              <w:pStyle w:val="MdParagraph"/>
              <w:spacing w:before="360" w:after="360"/>
              <w:rPr>
                <w:rFonts w:ascii="Calibri" w:hAnsi="Calibri" w:cs="Calibri"/>
              </w:rPr>
            </w:pPr>
            <w:r>
              <w:rPr>
                <w:rFonts w:ascii="Calibri" w:hAnsi="Calibri" w:cs="Calibri"/>
                <w:b/>
                <w:bCs/>
              </w:rPr>
              <w:t>10. Datengeheimnis</w:t>
            </w:r>
            <w:r>
              <w:rPr>
                <w:rFonts w:ascii="Calibri" w:hAnsi="Calibri" w:cs="Calibri"/>
              </w:rPr>
              <w:t xml:space="preserve"> (Verpflichtung der Mitarbeitenden)</w:t>
            </w:r>
          </w:p>
        </w:tc>
        <w:tc>
          <w:tcPr>
            <w:tcW w:w="0" w:type="auto"/>
            <w:tcBorders>
              <w:top w:val="single" w:sz="6" w:space="0" w:color="auto"/>
              <w:left w:val="single" w:sz="6" w:space="0" w:color="auto"/>
              <w:bottom w:val="single" w:sz="6" w:space="0" w:color="auto"/>
              <w:right w:val="single" w:sz="6" w:space="0" w:color="auto"/>
            </w:tcBorders>
            <w:vAlign w:val="center"/>
            <w:hideMark/>
          </w:tcPr>
          <w:p w14:paraId="2916322F" w14:textId="77777777" w:rsidR="006A2076" w:rsidRPr="006A2076" w:rsidRDefault="006A2076" w:rsidP="006A2076">
            <w:pPr>
              <w:pStyle w:val="MdParagraph"/>
              <w:spacing w:before="360" w:after="360"/>
              <w:rPr>
                <w:rFonts w:ascii="Calibri" w:hAnsi="Calibri" w:cs="Calibri"/>
              </w:rPr>
            </w:pPr>
            <w:r w:rsidRPr="004F5C64">
              <w:rPr>
                <w:rFonts w:ascii="Calibri" w:hAnsi="Calibri" w:cs="Calibri"/>
              </w:rPr>
              <w:t>Schriftliche Verpflichtung zur Vertraulichkeit.</w:t>
            </w:r>
          </w:p>
        </w:tc>
        <w:tc>
          <w:tcPr>
            <w:tcW w:w="0" w:type="auto"/>
            <w:tcBorders>
              <w:top w:val="single" w:sz="6" w:space="0" w:color="auto"/>
              <w:left w:val="single" w:sz="6" w:space="0" w:color="auto"/>
              <w:bottom w:val="single" w:sz="6" w:space="0" w:color="auto"/>
              <w:right w:val="single" w:sz="6" w:space="0" w:color="auto"/>
            </w:tcBorders>
            <w:vAlign w:val="center"/>
            <w:hideMark/>
          </w:tcPr>
          <w:p w14:paraId="538FECBF" w14:textId="77777777" w:rsidR="006A2076" w:rsidRPr="006A2076" w:rsidRDefault="006A2076" w:rsidP="006A2076">
            <w:pPr>
              <w:pStyle w:val="MdParagraph"/>
              <w:spacing w:before="360" w:after="360"/>
              <w:rPr>
                <w:rFonts w:ascii="Calibri" w:hAnsi="Calibri" w:cs="Calibri"/>
              </w:rPr>
            </w:pPr>
            <w:r>
              <w:rPr>
                <w:rFonts w:ascii="Calibri" w:hAnsi="Calibri" w:cs="Calibri"/>
                <w:b/>
                <w:bCs/>
              </w:rPr>
              <w:t>Verpflichtung:</w:t>
            </w:r>
            <w:r>
              <w:rPr>
                <w:rFonts w:ascii="Calibri" w:hAnsi="Calibri" w:cs="Calibri"/>
              </w:rPr>
              <w:t xml:space="preserve"> Alle Vorstandsmitglieder, </w:t>
            </w:r>
            <w:proofErr w:type="spellStart"/>
            <w:proofErr w:type="gramStart"/>
            <w:r>
              <w:rPr>
                <w:rFonts w:ascii="Calibri" w:hAnsi="Calibri" w:cs="Calibri"/>
              </w:rPr>
              <w:t>Trainer:innen</w:t>
            </w:r>
            <w:proofErr w:type="spellEnd"/>
            <w:proofErr w:type="gramEnd"/>
            <w:r>
              <w:rPr>
                <w:rFonts w:ascii="Calibri" w:hAnsi="Calibri" w:cs="Calibri"/>
              </w:rPr>
              <w:t xml:space="preserve"> und sonstige Personen, die im Auftrag des Vereins mit personenbezogenen Daten umgehen, unterzeichnen die Datenschutzverpflichtung (Anlage H). Kassenprüfende unterzeichnen die gesonderte Datenschutzverpflichtung (Anlage I).</w:t>
            </w:r>
          </w:p>
        </w:tc>
      </w:tr>
      <w:tr w:rsidR="00607F82" w:rsidRPr="006A2076" w14:paraId="1B926E4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21C6676" w14:textId="77777777" w:rsidR="006A2076" w:rsidRPr="006A2076" w:rsidRDefault="006A2076" w:rsidP="006A2076">
            <w:pPr>
              <w:pStyle w:val="MdParagraph"/>
              <w:spacing w:before="360" w:after="360"/>
              <w:rPr>
                <w:rFonts w:ascii="Calibri" w:hAnsi="Calibri" w:cs="Calibri"/>
              </w:rPr>
            </w:pPr>
            <w:r>
              <w:rPr>
                <w:rFonts w:ascii="Calibri" w:hAnsi="Calibri" w:cs="Calibri"/>
                <w:b/>
                <w:bCs/>
              </w:rPr>
              <w:t>11. Auftragsverarbeitung</w:t>
            </w:r>
          </w:p>
        </w:tc>
        <w:tc>
          <w:tcPr>
            <w:tcW w:w="0" w:type="auto"/>
            <w:tcBorders>
              <w:top w:val="single" w:sz="6" w:space="0" w:color="auto"/>
              <w:left w:val="single" w:sz="6" w:space="0" w:color="auto"/>
              <w:bottom w:val="single" w:sz="6" w:space="0" w:color="auto"/>
              <w:right w:val="single" w:sz="6" w:space="0" w:color="auto"/>
            </w:tcBorders>
            <w:vAlign w:val="center"/>
            <w:hideMark/>
          </w:tcPr>
          <w:p w14:paraId="669379B5" w14:textId="77777777" w:rsidR="006A2076" w:rsidRPr="006A2076" w:rsidRDefault="006A2076" w:rsidP="006A2076">
            <w:pPr>
              <w:pStyle w:val="MdParagraph"/>
              <w:spacing w:before="360" w:after="360"/>
              <w:rPr>
                <w:rFonts w:ascii="Calibri" w:hAnsi="Calibri" w:cs="Calibri"/>
              </w:rPr>
            </w:pPr>
            <w:r>
              <w:rPr>
                <w:rFonts w:ascii="Calibri" w:hAnsi="Calibri" w:cs="Calibri"/>
              </w:rPr>
              <w:t>Einsatz von Art. 28 DSGVO konformen Verträgen.</w:t>
            </w:r>
          </w:p>
        </w:tc>
        <w:tc>
          <w:tcPr>
            <w:tcW w:w="0" w:type="auto"/>
            <w:tcBorders>
              <w:top w:val="single" w:sz="6" w:space="0" w:color="auto"/>
              <w:left w:val="single" w:sz="6" w:space="0" w:color="auto"/>
              <w:bottom w:val="single" w:sz="6" w:space="0" w:color="auto"/>
              <w:right w:val="single" w:sz="6" w:space="0" w:color="auto"/>
            </w:tcBorders>
            <w:vAlign w:val="center"/>
            <w:hideMark/>
          </w:tcPr>
          <w:p w14:paraId="42B1017A" w14:textId="77777777" w:rsidR="006A2076" w:rsidRPr="006A2076" w:rsidRDefault="006A2076" w:rsidP="006A2076">
            <w:pPr>
              <w:pStyle w:val="MdParagraph"/>
              <w:spacing w:before="360" w:after="360"/>
              <w:rPr>
                <w:rFonts w:ascii="Calibri" w:hAnsi="Calibri" w:cs="Calibri"/>
              </w:rPr>
            </w:pPr>
            <w:r>
              <w:rPr>
                <w:rFonts w:ascii="Calibri" w:hAnsi="Calibri" w:cs="Calibri"/>
                <w:b/>
                <w:bCs/>
              </w:rPr>
              <w:t>AVV:</w:t>
            </w:r>
            <w:r>
              <w:rPr>
                <w:rFonts w:ascii="Calibri" w:hAnsi="Calibri" w:cs="Calibri"/>
              </w:rPr>
              <w:t xml:space="preserve"> Für alle externen Dienstleister, die personenbezogene Daten verarbeiten, wird soweit möglich ein Auftragsverarbeitungsvertrag gemäß Art. 28 DSGVO abgeschlossen. Bei Drittlandübermittlungen (z. B. Instagram, YouTube) erfolgt die Absicherung über Standardvertragsklauseln (SCC) und Transfer Impact Assessment (TIA). Die aktuellen Auftragsverarbeiter, ihr AVV-Status und die jeweilige Rechtsgrundlage sind in Anlage A dokumentiert.</w:t>
            </w:r>
          </w:p>
        </w:tc>
      </w:tr>
      <w:tr w:rsidR="00607F82" w:rsidRPr="006A2076" w14:paraId="125A542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B9E56AA" w14:textId="77777777" w:rsidR="006A2076" w:rsidRPr="006A2076" w:rsidRDefault="006A2076" w:rsidP="006A2076">
            <w:pPr>
              <w:pStyle w:val="MdParagraph"/>
              <w:spacing w:before="360" w:after="360"/>
              <w:rPr>
                <w:rFonts w:ascii="Calibri" w:hAnsi="Calibri" w:cs="Calibri"/>
              </w:rPr>
            </w:pPr>
            <w:r>
              <w:rPr>
                <w:rFonts w:ascii="Calibri" w:hAnsi="Calibri" w:cs="Calibri"/>
                <w:b/>
                <w:bCs/>
              </w:rPr>
              <w:lastRenderedPageBreak/>
              <w:t>12. Löschkonzept</w:t>
            </w:r>
          </w:p>
        </w:tc>
        <w:tc>
          <w:tcPr>
            <w:tcW w:w="0" w:type="auto"/>
            <w:tcBorders>
              <w:top w:val="single" w:sz="6" w:space="0" w:color="auto"/>
              <w:left w:val="single" w:sz="6" w:space="0" w:color="auto"/>
              <w:bottom w:val="single" w:sz="6" w:space="0" w:color="auto"/>
              <w:right w:val="single" w:sz="6" w:space="0" w:color="auto"/>
            </w:tcBorders>
            <w:vAlign w:val="center"/>
            <w:hideMark/>
          </w:tcPr>
          <w:p w14:paraId="646F97AA" w14:textId="77777777" w:rsidR="006A2076" w:rsidRPr="006A2076" w:rsidRDefault="006A2076" w:rsidP="006A2076">
            <w:pPr>
              <w:pStyle w:val="MdParagraph"/>
              <w:spacing w:before="360" w:after="360"/>
              <w:rPr>
                <w:rFonts w:ascii="Calibri" w:hAnsi="Calibri" w:cs="Calibri"/>
              </w:rPr>
            </w:pPr>
            <w:r>
              <w:rPr>
                <w:rFonts w:ascii="Calibri" w:hAnsi="Calibri" w:cs="Calibri"/>
              </w:rPr>
              <w:t>Dokumentation der Löschfristen und Prozesse.</w:t>
            </w:r>
          </w:p>
        </w:tc>
        <w:tc>
          <w:tcPr>
            <w:tcW w:w="0" w:type="auto"/>
            <w:tcBorders>
              <w:top w:val="single" w:sz="6" w:space="0" w:color="auto"/>
              <w:left w:val="single" w:sz="6" w:space="0" w:color="auto"/>
              <w:bottom w:val="single" w:sz="6" w:space="0" w:color="auto"/>
              <w:right w:val="single" w:sz="6" w:space="0" w:color="auto"/>
            </w:tcBorders>
            <w:vAlign w:val="center"/>
            <w:hideMark/>
          </w:tcPr>
          <w:p w14:paraId="281A41C8" w14:textId="77777777" w:rsidR="006A2076" w:rsidRPr="006A2076" w:rsidRDefault="006A2076" w:rsidP="006A2076">
            <w:pPr>
              <w:pStyle w:val="MdParagraph"/>
              <w:spacing w:before="360" w:after="360"/>
              <w:rPr>
                <w:rFonts w:ascii="Calibri" w:hAnsi="Calibri" w:cs="Calibri"/>
              </w:rPr>
            </w:pPr>
            <w:r>
              <w:rPr>
                <w:rFonts w:ascii="Calibri" w:hAnsi="Calibri" w:cs="Calibri"/>
                <w:b/>
                <w:bCs/>
              </w:rPr>
              <w:t>Löschung:</w:t>
            </w:r>
            <w:r>
              <w:rPr>
                <w:rFonts w:ascii="Calibri" w:hAnsi="Calibri" w:cs="Calibri"/>
              </w:rPr>
              <w:t xml:space="preserve"> Anwendung des </w:t>
            </w:r>
            <w:r>
              <w:rPr>
                <w:rFonts w:ascii="Calibri" w:hAnsi="Calibri" w:cs="Calibri"/>
                <w:b/>
                <w:bCs/>
              </w:rPr>
              <w:t>Löschkonzepts (Anlage E)</w:t>
            </w:r>
            <w:r>
              <w:rPr>
                <w:rFonts w:ascii="Calibri" w:hAnsi="Calibri" w:cs="Calibri"/>
              </w:rPr>
              <w:t>; Löschprotokolle werden geführt.</w:t>
            </w:r>
          </w:p>
        </w:tc>
      </w:tr>
      <w:tr w:rsidR="00607F82" w:rsidRPr="006A2076" w14:paraId="23125CC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E5AFC04" w14:textId="77777777" w:rsidR="006A2076" w:rsidRPr="006A2076" w:rsidRDefault="006A2076" w:rsidP="006A2076">
            <w:pPr>
              <w:pStyle w:val="MdParagraph"/>
              <w:spacing w:before="360" w:after="360"/>
              <w:rPr>
                <w:rFonts w:ascii="Calibri" w:hAnsi="Calibri" w:cs="Calibri"/>
              </w:rPr>
            </w:pPr>
            <w:r>
              <w:rPr>
                <w:rFonts w:ascii="Calibri" w:hAnsi="Calibri" w:cs="Calibri"/>
                <w:b/>
                <w:bCs/>
              </w:rPr>
              <w:t>13. Passwortrichtlinie</w:t>
            </w:r>
          </w:p>
        </w:tc>
        <w:tc>
          <w:tcPr>
            <w:tcW w:w="0" w:type="auto"/>
            <w:tcBorders>
              <w:top w:val="single" w:sz="6" w:space="0" w:color="auto"/>
              <w:left w:val="single" w:sz="6" w:space="0" w:color="auto"/>
              <w:bottom w:val="single" w:sz="6" w:space="0" w:color="auto"/>
              <w:right w:val="single" w:sz="6" w:space="0" w:color="auto"/>
            </w:tcBorders>
            <w:vAlign w:val="center"/>
            <w:hideMark/>
          </w:tcPr>
          <w:p w14:paraId="7382E07E" w14:textId="77777777" w:rsidR="006A2076" w:rsidRPr="006A2076" w:rsidRDefault="006A2076" w:rsidP="006A2076">
            <w:pPr>
              <w:pStyle w:val="MdParagraph"/>
              <w:spacing w:before="360" w:after="360"/>
              <w:rPr>
                <w:rFonts w:ascii="Calibri" w:hAnsi="Calibri" w:cs="Calibri"/>
              </w:rPr>
            </w:pPr>
            <w:r>
              <w:rPr>
                <w:rFonts w:ascii="Calibri" w:hAnsi="Calibri" w:cs="Calibri"/>
              </w:rPr>
              <w:t>Standardisierte Anforderungen für Passwörter.</w:t>
            </w:r>
          </w:p>
        </w:tc>
        <w:tc>
          <w:tcPr>
            <w:tcW w:w="0" w:type="auto"/>
            <w:tcBorders>
              <w:top w:val="single" w:sz="6" w:space="0" w:color="auto"/>
              <w:left w:val="single" w:sz="6" w:space="0" w:color="auto"/>
              <w:bottom w:val="single" w:sz="6" w:space="0" w:color="auto"/>
              <w:right w:val="single" w:sz="6" w:space="0" w:color="auto"/>
            </w:tcBorders>
            <w:vAlign w:val="center"/>
            <w:hideMark/>
          </w:tcPr>
          <w:p w14:paraId="7EEB4711" w14:textId="1E35164C" w:rsidR="006A2076" w:rsidRPr="00F61E1C" w:rsidRDefault="00F61E1C" w:rsidP="006A2076">
            <w:pPr>
              <w:pStyle w:val="MdParagraph"/>
              <w:spacing w:before="360" w:after="360"/>
              <w:rPr>
                <w:rFonts w:ascii="Calibri" w:hAnsi="Calibri" w:cs="Calibri"/>
              </w:rPr>
            </w:pPr>
            <w:r w:rsidRPr="0031374E">
              <w:rPr>
                <w:rFonts w:ascii="Calibri" w:hAnsi="Calibri" w:cs="Calibri"/>
                <w:b/>
                <w:bCs/>
              </w:rPr>
              <w:t>Mindestanforderungen:</w:t>
            </w:r>
            <w:r>
              <w:rPr>
                <w:rFonts w:ascii="Calibri" w:hAnsi="Calibri" w:cs="Calibri"/>
              </w:rPr>
              <w:t xml:space="preserve"> Passwörter müssen mindestens 12 Zeichen umfassen (Groß- und Kleinbuchstaben, Zahlen, Sonderzeichen) und mindestens einmal jährlich gewechselt werden. Ein bereits verwendetes Passwort darf nicht wiederverwendet werden. Passwörter dürfen nicht unverschlüsselt aufbewahrt oder an Dritte weitergegeben werden; die Nutzung eines Passwort-Managers wird empfohlen. MFA-Pflicht: Die Zwei-Faktor-Authentifizierung ist bei allen Diensten, die MFA anbieten und personenbezogene Daten verarbeiten (z. B. Vereins-E-Mail, Online-Banking), zwingend zu aktivieren – unabhängig von einer etwaigen Kostenpflicht. Systeme ohne MFA-Unterstützung erfordern ein Passwort mit mindestens 16 Zeichen. Das Entschlüsselungspasswort für verschlüsselte Dateien ist stets über einen getrennten Kanal zu übermitteln (z. B. telefonisch oder per separater E-Mail).</w:t>
            </w:r>
          </w:p>
        </w:tc>
      </w:tr>
    </w:tbl>
    <w:p w14:paraId="6A46BC93" w14:textId="77777777" w:rsidR="006A2076" w:rsidRPr="00F93AC6" w:rsidRDefault="006A2076" w:rsidP="00F93AC6">
      <w:pPr>
        <w:pStyle w:val="MdParagraph"/>
        <w:spacing w:before="360" w:after="360"/>
        <w:jc w:val="both"/>
        <w:rPr>
          <w:rFonts w:ascii="Calibri" w:hAnsi="Calibri" w:cs="Calibri"/>
        </w:rPr>
      </w:pPr>
    </w:p>
    <w:sectPr w:rsidR="006A2076" w:rsidRPr="00F93AC6" w:rsidSect="004F5C64">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F40DA" w14:textId="77777777" w:rsidR="00A95762" w:rsidRDefault="00A95762" w:rsidP="00287428">
      <w:r>
        <w:separator/>
      </w:r>
    </w:p>
  </w:endnote>
  <w:endnote w:type="continuationSeparator" w:id="0">
    <w:p w14:paraId="5E93C964" w14:textId="77777777" w:rsidR="00A95762" w:rsidRDefault="00A95762" w:rsidP="0028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A7DC9" w14:textId="77777777" w:rsidR="00B23C3F" w:rsidRDefault="00B23C3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2963283"/>
      <w:docPartObj>
        <w:docPartGallery w:val="Page Numbers (Bottom of Page)"/>
        <w:docPartUnique/>
      </w:docPartObj>
    </w:sdtPr>
    <w:sdtEndPr>
      <w:rPr>
        <w:rFonts w:ascii="Calibri" w:hAnsi="Calibri" w:cs="Calibri"/>
      </w:rPr>
    </w:sdtEndPr>
    <w:sdtContent>
      <w:p w14:paraId="237090C9" w14:textId="5D7C625B" w:rsidR="00287428" w:rsidRPr="00287428" w:rsidRDefault="00287428">
        <w:pPr>
          <w:pStyle w:val="Fuzeile"/>
          <w:jc w:val="right"/>
          <w:rPr>
            <w:rFonts w:ascii="Calibri" w:hAnsi="Calibri" w:cs="Calibri"/>
          </w:rPr>
        </w:pPr>
        <w:r w:rsidRPr="00287428">
          <w:rPr>
            <w:rFonts w:ascii="Calibri" w:hAnsi="Calibri" w:cs="Calibri"/>
          </w:rPr>
          <w:fldChar w:fldCharType="begin"/>
        </w:r>
        <w:r w:rsidRPr="00287428">
          <w:rPr>
            <w:rFonts w:ascii="Calibri" w:hAnsi="Calibri" w:cs="Calibri"/>
          </w:rPr>
          <w:instrText>PAGE   \* MERGEFORMAT</w:instrText>
        </w:r>
        <w:r w:rsidRPr="00287428">
          <w:rPr>
            <w:rFonts w:ascii="Calibri" w:hAnsi="Calibri" w:cs="Calibri"/>
          </w:rPr>
          <w:fldChar w:fldCharType="separate"/>
        </w:r>
        <w:r w:rsidRPr="00287428">
          <w:rPr>
            <w:rFonts w:ascii="Calibri" w:hAnsi="Calibri" w:cs="Calibri"/>
          </w:rPr>
          <w:t>2</w:t>
        </w:r>
        <w:r w:rsidRPr="00287428">
          <w:rPr>
            <w:rFonts w:ascii="Calibri" w:hAnsi="Calibri" w:cs="Calibri"/>
          </w:rPr>
          <w:fldChar w:fldCharType="end"/>
        </w:r>
      </w:p>
    </w:sdtContent>
  </w:sdt>
  <w:p w14:paraId="45551F76" w14:textId="77777777" w:rsidR="00287428" w:rsidRDefault="0028742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FF3E2" w14:textId="77777777" w:rsidR="00B23C3F" w:rsidRDefault="00B23C3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3785E" w14:textId="77777777" w:rsidR="00A95762" w:rsidRDefault="00A95762" w:rsidP="00287428">
      <w:r>
        <w:separator/>
      </w:r>
    </w:p>
  </w:footnote>
  <w:footnote w:type="continuationSeparator" w:id="0">
    <w:p w14:paraId="00689F0C" w14:textId="77777777" w:rsidR="00A95762" w:rsidRDefault="00A95762" w:rsidP="0028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AA44A" w14:textId="77777777" w:rsidR="00B23C3F" w:rsidRDefault="00B23C3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15199" w14:textId="77777777" w:rsidR="00281325" w:rsidRPr="007328B0" w:rsidRDefault="00281325" w:rsidP="00281325">
    <w:pPr>
      <w:pBdr>
        <w:bottom w:val="single" w:sz="12" w:space="1" w:color="auto"/>
      </w:pBdr>
      <w:jc w:val="center"/>
      <w:rPr>
        <w:rFonts w:ascii="Bookman Old Style" w:hAnsi="Bookman Old Style" w:cs="Arial"/>
        <w:b/>
        <w:sz w:val="32"/>
        <w:szCs w:val="32"/>
      </w:rPr>
    </w:pPr>
    <w:r w:rsidRPr="007328B0">
      <w:rPr>
        <w:rFonts w:ascii="Bookman Old Style" w:hAnsi="Bookman Old Style" w:cs="Arial"/>
        <w:b/>
        <w:sz w:val="32"/>
        <w:szCs w:val="32"/>
      </w:rPr>
      <w:t xml:space="preserve">CAPOEIRA FLENSBURG </w:t>
    </w:r>
    <w:r>
      <w:rPr>
        <w:rFonts w:ascii="Bookman Old Style" w:hAnsi="Bookman Old Style" w:cs="Arial"/>
        <w:b/>
        <w:sz w:val="32"/>
        <w:szCs w:val="32"/>
      </w:rPr>
      <w:t>e</w:t>
    </w:r>
    <w:r w:rsidRPr="007328B0">
      <w:rPr>
        <w:rFonts w:ascii="Bookman Old Style" w:hAnsi="Bookman Old Style" w:cs="Arial"/>
        <w:b/>
        <w:sz w:val="32"/>
        <w:szCs w:val="32"/>
      </w:rPr>
      <w:t>.V.</w:t>
    </w:r>
  </w:p>
  <w:p w14:paraId="2D643B8A" w14:textId="3DB2A504" w:rsidR="00281325" w:rsidRDefault="00281325" w:rsidP="00281325">
    <w:pPr>
      <w:pStyle w:val="Kopfzeile"/>
      <w:jc w:val="center"/>
    </w:pPr>
    <w:r>
      <w:rPr>
        <w:rFonts w:ascii="Bookman Old Style" w:hAnsi="Bookman Old Style" w:cs="Arial"/>
        <w:b/>
        <w:sz w:val="32"/>
        <w:szCs w:val="32"/>
      </w:rPr>
      <w:t xml:space="preserve">Datenschutzkonzept – Anlage </w:t>
    </w:r>
    <w:r w:rsidR="00B23C3F">
      <w:rPr>
        <w:rFonts w:ascii="Bookman Old Style" w:hAnsi="Bookman Old Style" w:cs="Arial"/>
        <w:b/>
        <w:sz w:val="32"/>
        <w:szCs w:val="32"/>
      </w:rPr>
      <w:t>D</w:t>
    </w:r>
  </w:p>
  <w:p w14:paraId="4E2A6005" w14:textId="77777777" w:rsidR="00281325" w:rsidRDefault="0028132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05AB2" w14:textId="77777777" w:rsidR="00B23C3F" w:rsidRDefault="00B23C3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2591B"/>
    <w:multiLevelType w:val="multilevel"/>
    <w:tmpl w:val="74F2E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1873D4"/>
    <w:multiLevelType w:val="hybridMultilevel"/>
    <w:tmpl w:val="BC06B304"/>
    <w:lvl w:ilvl="0" w:tplc="165E74EA">
      <w:start w:val="1"/>
      <w:numFmt w:val="bullet"/>
      <w:lvlText w:val="•"/>
      <w:lvlJc w:val="left"/>
      <w:pPr>
        <w:ind w:left="720" w:hanging="360"/>
      </w:pPr>
    </w:lvl>
    <w:lvl w:ilvl="1" w:tplc="99025E66">
      <w:start w:val="1"/>
      <w:numFmt w:val="bullet"/>
      <w:lvlText w:val="◦"/>
      <w:lvlJc w:val="left"/>
      <w:pPr>
        <w:ind w:left="1440" w:hanging="360"/>
      </w:pPr>
    </w:lvl>
    <w:lvl w:ilvl="2" w:tplc="C5F8744C">
      <w:start w:val="1"/>
      <w:numFmt w:val="bullet"/>
      <w:lvlText w:val="•"/>
      <w:lvlJc w:val="left"/>
      <w:pPr>
        <w:ind w:left="2160" w:hanging="360"/>
      </w:pPr>
    </w:lvl>
    <w:lvl w:ilvl="3" w:tplc="FF8C56B6">
      <w:start w:val="1"/>
      <w:numFmt w:val="bullet"/>
      <w:lvlText w:val="◦"/>
      <w:lvlJc w:val="left"/>
      <w:pPr>
        <w:ind w:left="2880" w:hanging="360"/>
      </w:pPr>
    </w:lvl>
    <w:lvl w:ilvl="4" w:tplc="FA32DFBC">
      <w:start w:val="1"/>
      <w:numFmt w:val="bullet"/>
      <w:lvlText w:val="•"/>
      <w:lvlJc w:val="left"/>
      <w:pPr>
        <w:ind w:left="3600" w:hanging="360"/>
      </w:pPr>
    </w:lvl>
    <w:lvl w:ilvl="5" w:tplc="BF8009C6">
      <w:start w:val="1"/>
      <w:numFmt w:val="bullet"/>
      <w:lvlText w:val="◦"/>
      <w:lvlJc w:val="left"/>
      <w:pPr>
        <w:ind w:left="4320" w:hanging="360"/>
      </w:pPr>
    </w:lvl>
    <w:lvl w:ilvl="6" w:tplc="5E4E67A8">
      <w:start w:val="1"/>
      <w:numFmt w:val="bullet"/>
      <w:lvlText w:val="•"/>
      <w:lvlJc w:val="left"/>
      <w:pPr>
        <w:ind w:left="5040" w:hanging="360"/>
      </w:pPr>
    </w:lvl>
    <w:lvl w:ilvl="7" w:tplc="09205EDA">
      <w:numFmt w:val="decimal"/>
      <w:lvlText w:val=""/>
      <w:lvlJc w:val="left"/>
    </w:lvl>
    <w:lvl w:ilvl="8" w:tplc="2A2AE640">
      <w:numFmt w:val="decimal"/>
      <w:lvlText w:val=""/>
      <w:lvlJc w:val="left"/>
    </w:lvl>
  </w:abstractNum>
  <w:abstractNum w:abstractNumId="2" w15:restartNumberingAfterBreak="0">
    <w:nsid w:val="421C6C0B"/>
    <w:multiLevelType w:val="multilevel"/>
    <w:tmpl w:val="8962152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68F311BE"/>
    <w:multiLevelType w:val="hybridMultilevel"/>
    <w:tmpl w:val="A5F66C0C"/>
    <w:lvl w:ilvl="0" w:tplc="90905F12">
      <w:start w:val="1"/>
      <w:numFmt w:val="bullet"/>
      <w:lvlText w:val="●"/>
      <w:lvlJc w:val="left"/>
      <w:pPr>
        <w:ind w:left="720" w:hanging="360"/>
      </w:pPr>
    </w:lvl>
    <w:lvl w:ilvl="1" w:tplc="BEC4DA4A">
      <w:start w:val="1"/>
      <w:numFmt w:val="bullet"/>
      <w:lvlText w:val="○"/>
      <w:lvlJc w:val="left"/>
      <w:pPr>
        <w:ind w:left="1440" w:hanging="360"/>
      </w:pPr>
    </w:lvl>
    <w:lvl w:ilvl="2" w:tplc="C0A28C7C">
      <w:start w:val="1"/>
      <w:numFmt w:val="bullet"/>
      <w:lvlText w:val="■"/>
      <w:lvlJc w:val="left"/>
      <w:pPr>
        <w:ind w:left="2160" w:hanging="360"/>
      </w:pPr>
    </w:lvl>
    <w:lvl w:ilvl="3" w:tplc="09C2A1B2">
      <w:start w:val="1"/>
      <w:numFmt w:val="bullet"/>
      <w:lvlText w:val="●"/>
      <w:lvlJc w:val="left"/>
      <w:pPr>
        <w:ind w:left="2880" w:hanging="360"/>
      </w:pPr>
    </w:lvl>
    <w:lvl w:ilvl="4" w:tplc="9B047254">
      <w:start w:val="1"/>
      <w:numFmt w:val="bullet"/>
      <w:lvlText w:val="○"/>
      <w:lvlJc w:val="left"/>
      <w:pPr>
        <w:ind w:left="3600" w:hanging="360"/>
      </w:pPr>
    </w:lvl>
    <w:lvl w:ilvl="5" w:tplc="68DADA02">
      <w:start w:val="1"/>
      <w:numFmt w:val="bullet"/>
      <w:lvlText w:val="■"/>
      <w:lvlJc w:val="left"/>
      <w:pPr>
        <w:ind w:left="4320" w:hanging="360"/>
      </w:pPr>
    </w:lvl>
    <w:lvl w:ilvl="6" w:tplc="00F27F5C">
      <w:start w:val="1"/>
      <w:numFmt w:val="bullet"/>
      <w:lvlText w:val="●"/>
      <w:lvlJc w:val="left"/>
      <w:pPr>
        <w:ind w:left="5040" w:hanging="360"/>
      </w:pPr>
    </w:lvl>
    <w:lvl w:ilvl="7" w:tplc="953A512E">
      <w:start w:val="1"/>
      <w:numFmt w:val="bullet"/>
      <w:lvlText w:val="●"/>
      <w:lvlJc w:val="left"/>
      <w:pPr>
        <w:ind w:left="5760" w:hanging="360"/>
      </w:pPr>
    </w:lvl>
    <w:lvl w:ilvl="8" w:tplc="DA6E5388">
      <w:start w:val="1"/>
      <w:numFmt w:val="bullet"/>
      <w:lvlText w:val="●"/>
      <w:lvlJc w:val="left"/>
      <w:pPr>
        <w:ind w:left="6480" w:hanging="360"/>
      </w:pPr>
    </w:lvl>
  </w:abstractNum>
  <w:num w:numId="1" w16cid:durableId="1340428800">
    <w:abstractNumId w:val="3"/>
    <w:lvlOverride w:ilvl="0">
      <w:startOverride w:val="1"/>
    </w:lvlOverride>
  </w:num>
  <w:num w:numId="2" w16cid:durableId="1372345817">
    <w:abstractNumId w:val="1"/>
    <w:lvlOverride w:ilvl="0">
      <w:startOverride w:val="1"/>
    </w:lvlOverride>
  </w:num>
  <w:num w:numId="3" w16cid:durableId="1500189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0EC"/>
    <w:rsid w:val="0003246D"/>
    <w:rsid w:val="0009631D"/>
    <w:rsid w:val="00097EE1"/>
    <w:rsid w:val="00281325"/>
    <w:rsid w:val="00287428"/>
    <w:rsid w:val="002F2672"/>
    <w:rsid w:val="0031374E"/>
    <w:rsid w:val="003503AE"/>
    <w:rsid w:val="00386B2F"/>
    <w:rsid w:val="003A0F10"/>
    <w:rsid w:val="003E6DB0"/>
    <w:rsid w:val="003F0083"/>
    <w:rsid w:val="003F10DE"/>
    <w:rsid w:val="00440C21"/>
    <w:rsid w:val="004455D4"/>
    <w:rsid w:val="004A1826"/>
    <w:rsid w:val="004F5C64"/>
    <w:rsid w:val="005458E1"/>
    <w:rsid w:val="00607F82"/>
    <w:rsid w:val="00664675"/>
    <w:rsid w:val="00664EFB"/>
    <w:rsid w:val="00675830"/>
    <w:rsid w:val="006A2076"/>
    <w:rsid w:val="006D1AAA"/>
    <w:rsid w:val="007644C5"/>
    <w:rsid w:val="00811907"/>
    <w:rsid w:val="00875EDC"/>
    <w:rsid w:val="00965D4C"/>
    <w:rsid w:val="009C42C7"/>
    <w:rsid w:val="00A308AD"/>
    <w:rsid w:val="00A749FE"/>
    <w:rsid w:val="00A950EC"/>
    <w:rsid w:val="00A95762"/>
    <w:rsid w:val="00B23C3F"/>
    <w:rsid w:val="00B4047B"/>
    <w:rsid w:val="00B4203E"/>
    <w:rsid w:val="00B602AA"/>
    <w:rsid w:val="00B670F8"/>
    <w:rsid w:val="00CA38CB"/>
    <w:rsid w:val="00E453AD"/>
    <w:rsid w:val="00E824BC"/>
    <w:rsid w:val="00EB5D79"/>
    <w:rsid w:val="00ED4532"/>
    <w:rsid w:val="00F520CF"/>
    <w:rsid w:val="00F52E9F"/>
    <w:rsid w:val="00F61E1C"/>
    <w:rsid w:val="00F93AC6"/>
    <w:rsid w:val="00FA3EFF"/>
    <w:rsid w:val="00FA6D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22215"/>
  <w15:docId w15:val="{E67AF595-D371-4725-A55A-C44E52510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unhideWhenUsed/>
    <w:qFormat/>
    <w:pPr>
      <w:outlineLvl w:val="1"/>
    </w:pPr>
    <w:rPr>
      <w:color w:val="2E74B5"/>
      <w:sz w:val="26"/>
      <w:szCs w:val="26"/>
    </w:rPr>
  </w:style>
  <w:style w:type="paragraph" w:styleId="berschrift3">
    <w:name w:val="heading 3"/>
    <w:uiPriority w:val="9"/>
    <w:unhideWhenUsed/>
    <w:qFormat/>
    <w:pPr>
      <w:outlineLvl w:val="2"/>
    </w:pPr>
    <w:rPr>
      <w:color w:val="1F4D78"/>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color="0563C1"/>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rPr>
      <w:sz w:val="20"/>
      <w:szCs w:val="20"/>
    </w:rPr>
  </w:style>
  <w:style w:type="character" w:customStyle="1" w:styleId="FunotentextZchn">
    <w:name w:val="Fußnotentext Zchn"/>
    <w:link w:val="Funotentext"/>
    <w:uiPriority w:val="99"/>
    <w:semiHidden/>
    <w:unhideWhenUsed/>
    <w:rPr>
      <w:sz w:val="20"/>
      <w:szCs w:val="20"/>
    </w:rPr>
  </w:style>
  <w:style w:type="paragraph" w:customStyle="1" w:styleId="MdSpace">
    <w:name w:val="MdSpace"/>
    <w:qFormat/>
    <w:rPr>
      <w:sz w:val="12"/>
      <w:szCs w:val="12"/>
    </w:rPr>
  </w:style>
  <w:style w:type="paragraph" w:customStyle="1" w:styleId="MdCode">
    <w:name w:val="MdCode"/>
    <w:qFormat/>
    <w:pPr>
      <w:pBdr>
        <w:top w:val="single" w:sz="1" w:space="8" w:color="A5A5A5"/>
        <w:left w:val="single" w:sz="1" w:space="8" w:color="A5A5A5"/>
        <w:bottom w:val="single" w:sz="1" w:space="8" w:color="A5A5A5"/>
        <w:right w:val="single" w:sz="1" w:space="8" w:color="A5A5A5"/>
      </w:pBdr>
      <w:spacing w:before="200" w:after="200"/>
    </w:pPr>
    <w:rPr>
      <w:rFonts w:ascii="Courier New" w:eastAsia="Courier New" w:hAnsi="Courier New" w:cs="Courier New"/>
      <w:color w:val="70AD47"/>
      <w:sz w:val="22"/>
      <w:szCs w:val="22"/>
    </w:rPr>
  </w:style>
  <w:style w:type="paragraph" w:customStyle="1" w:styleId="MdHr">
    <w:name w:val="MdHr"/>
    <w:qFormat/>
    <w:pPr>
      <w:pBdr>
        <w:bottom w:val="single" w:sz="1" w:space="1" w:color="A5A5A5"/>
      </w:pBdr>
      <w:spacing w:before="240" w:after="240"/>
    </w:pPr>
  </w:style>
  <w:style w:type="paragraph" w:customStyle="1" w:styleId="MdBlockquote">
    <w:name w:val="MdBlockquote"/>
    <w:qFormat/>
    <w:pPr>
      <w:pBdr>
        <w:left w:val="single" w:sz="20" w:space="12" w:color="A5A5A5"/>
      </w:pBdr>
      <w:spacing w:before="200" w:after="200"/>
      <w:ind w:left="360"/>
    </w:pPr>
    <w:rPr>
      <w:i/>
      <w:iCs/>
      <w:color w:val="666666"/>
    </w:rPr>
  </w:style>
  <w:style w:type="paragraph" w:customStyle="1" w:styleId="MdHtml">
    <w:name w:val="MdHtml"/>
    <w:qFormat/>
    <w:rPr>
      <w:rFonts w:ascii="Courier New" w:eastAsia="Courier New" w:hAnsi="Courier New" w:cs="Courier New"/>
      <w:color w:val="ED7D31"/>
    </w:rPr>
  </w:style>
  <w:style w:type="paragraph" w:customStyle="1" w:styleId="MdDef">
    <w:name w:val="MdDef"/>
    <w:qFormat/>
    <w:pPr>
      <w:ind w:left="720" w:hanging="360"/>
    </w:pPr>
  </w:style>
  <w:style w:type="paragraph" w:customStyle="1" w:styleId="MdParagraph">
    <w:name w:val="MdParagraph"/>
    <w:qFormat/>
    <w:pPr>
      <w:spacing w:before="120" w:after="120"/>
    </w:pPr>
  </w:style>
  <w:style w:type="paragraph" w:customStyle="1" w:styleId="MdText">
    <w:name w:val="MdText"/>
    <w:qFormat/>
  </w:style>
  <w:style w:type="paragraph" w:customStyle="1" w:styleId="MdFootnote">
    <w:name w:val="MdFootnote"/>
    <w:qFormat/>
    <w:rPr>
      <w:vertAlign w:val="superscript"/>
    </w:rPr>
  </w:style>
  <w:style w:type="paragraph" w:customStyle="1" w:styleId="MdListItem">
    <w:name w:val="MdListItem"/>
    <w:qFormat/>
    <w:pPr>
      <w:spacing w:before="60" w:after="60"/>
      <w:ind w:left="720" w:hanging="360"/>
    </w:pPr>
  </w:style>
  <w:style w:type="paragraph" w:customStyle="1" w:styleId="MdTable">
    <w:name w:val="MdTable"/>
    <w:qFormat/>
    <w:pPr>
      <w:spacing w:before="60" w:after="60"/>
    </w:pPr>
  </w:style>
  <w:style w:type="paragraph" w:customStyle="1" w:styleId="MdTableHeader">
    <w:name w:val="MdTableHeader"/>
    <w:qFormat/>
    <w:pPr>
      <w:spacing w:before="60" w:after="60"/>
    </w:pPr>
    <w:rPr>
      <w:b/>
      <w:bCs/>
      <w:sz w:val="22"/>
      <w:szCs w:val="22"/>
    </w:rPr>
  </w:style>
  <w:style w:type="paragraph" w:customStyle="1" w:styleId="MdTableCell">
    <w:name w:val="MdTableCell"/>
    <w:qFormat/>
    <w:pPr>
      <w:spacing w:before="40" w:after="40"/>
    </w:pPr>
    <w:rPr>
      <w:sz w:val="20"/>
      <w:szCs w:val="20"/>
    </w:rPr>
  </w:style>
  <w:style w:type="paragraph" w:customStyle="1" w:styleId="MdHeading1">
    <w:name w:val="MdHeading1"/>
    <w:qFormat/>
    <w:pPr>
      <w:keepNext/>
      <w:spacing w:before="480" w:after="240"/>
      <w:outlineLvl w:val="0"/>
    </w:pPr>
    <w:rPr>
      <w:b/>
      <w:bCs/>
      <w:sz w:val="36"/>
      <w:szCs w:val="36"/>
    </w:rPr>
  </w:style>
  <w:style w:type="paragraph" w:customStyle="1" w:styleId="MdHeading2">
    <w:name w:val="MdHeading2"/>
    <w:qFormat/>
    <w:pPr>
      <w:keepNext/>
      <w:spacing w:before="400" w:after="200"/>
      <w:outlineLvl w:val="1"/>
    </w:pPr>
    <w:rPr>
      <w:b/>
      <w:bCs/>
      <w:sz w:val="32"/>
      <w:szCs w:val="32"/>
    </w:rPr>
  </w:style>
  <w:style w:type="paragraph" w:customStyle="1" w:styleId="MdHeading3">
    <w:name w:val="MdHeading3"/>
    <w:qFormat/>
    <w:pPr>
      <w:keepNext/>
      <w:spacing w:before="320" w:after="160"/>
      <w:outlineLvl w:val="2"/>
    </w:pPr>
    <w:rPr>
      <w:b/>
      <w:bCs/>
      <w:sz w:val="28"/>
      <w:szCs w:val="28"/>
    </w:rPr>
  </w:style>
  <w:style w:type="paragraph" w:customStyle="1" w:styleId="MdHeading4">
    <w:name w:val="MdHeading4"/>
    <w:qFormat/>
    <w:pPr>
      <w:keepNext/>
      <w:spacing w:before="280" w:after="140"/>
      <w:outlineLvl w:val="3"/>
    </w:pPr>
    <w:rPr>
      <w:b/>
      <w:bCs/>
      <w:sz w:val="26"/>
      <w:szCs w:val="26"/>
    </w:rPr>
  </w:style>
  <w:style w:type="paragraph" w:customStyle="1" w:styleId="MdHeading5">
    <w:name w:val="MdHeading5"/>
    <w:qFormat/>
    <w:pPr>
      <w:keepNext/>
      <w:spacing w:before="240" w:after="120"/>
      <w:outlineLvl w:val="4"/>
    </w:pPr>
    <w:rPr>
      <w:b/>
      <w:bCs/>
      <w:i/>
      <w:iCs/>
    </w:rPr>
  </w:style>
  <w:style w:type="paragraph" w:customStyle="1" w:styleId="MdHeading6">
    <w:name w:val="MdHeading6"/>
    <w:qFormat/>
    <w:pPr>
      <w:keepNext/>
      <w:spacing w:before="240" w:after="120"/>
      <w:outlineLvl w:val="5"/>
    </w:pPr>
    <w:rPr>
      <w:i/>
      <w:iCs/>
    </w:rPr>
  </w:style>
  <w:style w:type="character" w:customStyle="1" w:styleId="MdTag">
    <w:name w:val="MdTag"/>
    <w:uiPriority w:val="99"/>
    <w:unhideWhenUsed/>
    <w:qFormat/>
    <w:rPr>
      <w:rFonts w:ascii="Courier New" w:eastAsia="Courier New" w:hAnsi="Courier New" w:cs="Courier New"/>
      <w:color w:val="ED7D31"/>
    </w:rPr>
  </w:style>
  <w:style w:type="character" w:customStyle="1" w:styleId="MdLink">
    <w:name w:val="MdLink"/>
    <w:uiPriority w:val="99"/>
    <w:unhideWhenUsed/>
    <w:qFormat/>
    <w:rPr>
      <w:color w:val="0563C1"/>
      <w:u w:val="single"/>
    </w:rPr>
  </w:style>
  <w:style w:type="character" w:customStyle="1" w:styleId="MdStrong">
    <w:name w:val="MdStrong"/>
    <w:uiPriority w:val="99"/>
    <w:unhideWhenUsed/>
    <w:qFormat/>
    <w:rPr>
      <w:b/>
      <w:bCs/>
    </w:rPr>
  </w:style>
  <w:style w:type="character" w:customStyle="1" w:styleId="MdEm">
    <w:name w:val="MdEm"/>
    <w:uiPriority w:val="99"/>
    <w:unhideWhenUsed/>
    <w:qFormat/>
    <w:rPr>
      <w:i/>
      <w:iCs/>
    </w:rPr>
  </w:style>
  <w:style w:type="character" w:customStyle="1" w:styleId="MdCodespan">
    <w:name w:val="MdCodespan"/>
    <w:uiPriority w:val="99"/>
    <w:unhideWhenUsed/>
    <w:qFormat/>
    <w:rPr>
      <w:rFonts w:ascii="Courier New" w:eastAsia="Courier New" w:hAnsi="Courier New" w:cs="Courier New"/>
      <w:color w:val="70AD47"/>
    </w:rPr>
  </w:style>
  <w:style w:type="character" w:customStyle="1" w:styleId="MdDel">
    <w:name w:val="MdDel"/>
    <w:uiPriority w:val="99"/>
    <w:unhideWhenUsed/>
    <w:qFormat/>
    <w:rPr>
      <w:strike/>
    </w:rPr>
  </w:style>
  <w:style w:type="character" w:customStyle="1" w:styleId="MdBr">
    <w:name w:val="MdBr"/>
    <w:uiPriority w:val="99"/>
    <w:unhideWhenUsed/>
    <w:qFormat/>
  </w:style>
  <w:style w:type="paragraph" w:styleId="Kopfzeile">
    <w:name w:val="header"/>
    <w:basedOn w:val="Standard"/>
    <w:link w:val="KopfzeileZchn"/>
    <w:uiPriority w:val="99"/>
    <w:unhideWhenUsed/>
    <w:rsid w:val="00287428"/>
    <w:pPr>
      <w:tabs>
        <w:tab w:val="center" w:pos="4536"/>
        <w:tab w:val="right" w:pos="9072"/>
      </w:tabs>
    </w:pPr>
  </w:style>
  <w:style w:type="character" w:customStyle="1" w:styleId="KopfzeileZchn">
    <w:name w:val="Kopfzeile Zchn"/>
    <w:basedOn w:val="Absatz-Standardschriftart"/>
    <w:link w:val="Kopfzeile"/>
    <w:uiPriority w:val="99"/>
    <w:rsid w:val="00287428"/>
  </w:style>
  <w:style w:type="paragraph" w:styleId="Fuzeile">
    <w:name w:val="footer"/>
    <w:basedOn w:val="Standard"/>
    <w:link w:val="FuzeileZchn"/>
    <w:uiPriority w:val="99"/>
    <w:unhideWhenUsed/>
    <w:rsid w:val="00287428"/>
    <w:pPr>
      <w:tabs>
        <w:tab w:val="center" w:pos="4536"/>
        <w:tab w:val="right" w:pos="9072"/>
      </w:tabs>
    </w:pPr>
  </w:style>
  <w:style w:type="character" w:customStyle="1" w:styleId="FuzeileZchn">
    <w:name w:val="Fußzeile Zchn"/>
    <w:basedOn w:val="Absatz-Standardschriftart"/>
    <w:link w:val="Fuzeile"/>
    <w:uiPriority w:val="99"/>
    <w:rsid w:val="00287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1040</Words>
  <Characters>6557</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Converted Document</vt:lpstr>
    </vt:vector>
  </TitlesOfParts>
  <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Converted Document</dc:title>
  <dc:creator>md2docx converter</dc:creator>
  <dc:description>Converted from Markdown</dc:description>
  <cp:lastModifiedBy>Marinheiro Brockhoefer</cp:lastModifiedBy>
  <cp:revision>5</cp:revision>
  <dcterms:created xsi:type="dcterms:W3CDTF">2026-04-15T13:11:00Z</dcterms:created>
  <dcterms:modified xsi:type="dcterms:W3CDTF">2026-04-17T07:12:00Z</dcterms:modified>
</cp:coreProperties>
</file>